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C7D35B" w14:textId="77777777" w:rsidR="006045FC" w:rsidRDefault="00000000" w:rsidP="002C1A53">
      <w:pPr>
        <w:pStyle w:val="BodyText"/>
        <w:spacing w:before="64"/>
        <w:jc w:val="center"/>
      </w:pPr>
      <w:bookmarkStart w:id="0" w:name="2_–_Entities_that_use_the_EU_legal_perso"/>
      <w:bookmarkEnd w:id="0"/>
      <w:r>
        <w:rPr>
          <w:color w:val="FF0000"/>
        </w:rPr>
        <w:t>2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Entities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use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EU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legal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personality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  <w:spacing w:val="-5"/>
        </w:rPr>
        <w:t>MT</w:t>
      </w:r>
    </w:p>
    <w:p w14:paraId="23040F5F" w14:textId="77777777" w:rsidR="006045FC" w:rsidRDefault="006045FC" w:rsidP="002C1A53">
      <w:pPr>
        <w:pStyle w:val="BodyText"/>
        <w:spacing w:before="71"/>
      </w:pPr>
    </w:p>
    <w:p w14:paraId="6DCE63A9" w14:textId="77777777" w:rsidR="006045FC" w:rsidRDefault="00000000" w:rsidP="002C1A53">
      <w:pPr>
        <w:ind w:left="85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[Printer]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[Country]</w:t>
      </w:r>
    </w:p>
    <w:p w14:paraId="21D2346C" w14:textId="77777777" w:rsidR="006045FC" w:rsidRDefault="006045FC" w:rsidP="002C1A53">
      <w:pPr>
        <w:pStyle w:val="BodyText"/>
        <w:spacing w:before="80"/>
        <w:rPr>
          <w:i/>
        </w:rPr>
      </w:pPr>
    </w:p>
    <w:p w14:paraId="1831C79D" w14:textId="77777777" w:rsidR="006045FC" w:rsidRDefault="00000000" w:rsidP="002C1A53">
      <w:pPr>
        <w:pStyle w:val="BodyText"/>
        <w:ind w:left="85"/>
      </w:pPr>
      <w:r>
        <w:t>Il-manuskritt</w:t>
      </w:r>
      <w:r>
        <w:rPr>
          <w:spacing w:val="-6"/>
        </w:rPr>
        <w:t xml:space="preserve"> </w:t>
      </w:r>
      <w:r>
        <w:t>tlesta</w:t>
      </w:r>
      <w:r>
        <w:rPr>
          <w:spacing w:val="-5"/>
        </w:rPr>
        <w:t xml:space="preserve"> </w:t>
      </w:r>
      <w:r>
        <w:t>f’[xahar]</w:t>
      </w:r>
      <w:r>
        <w:rPr>
          <w:spacing w:val="-5"/>
        </w:rPr>
        <w:t xml:space="preserve"> </w:t>
      </w:r>
      <w:r>
        <w:rPr>
          <w:spacing w:val="-2"/>
        </w:rPr>
        <w:t>[sena]</w:t>
      </w:r>
    </w:p>
    <w:p w14:paraId="47AC690D" w14:textId="77777777" w:rsidR="002C1A53" w:rsidRPr="002C1A53" w:rsidRDefault="00000000" w:rsidP="002C1A53">
      <w:pPr>
        <w:pStyle w:val="BodyText"/>
        <w:spacing w:line="540" w:lineRule="atLeast"/>
        <w:ind w:left="85" w:right="136"/>
      </w:pPr>
      <w:r>
        <w:t>Edizzjoni</w:t>
      </w:r>
      <w:r>
        <w:rPr>
          <w:spacing w:val="-14"/>
        </w:rPr>
        <w:t xml:space="preserve"> </w:t>
      </w:r>
      <w:r>
        <w:t>riveduta/Edizzjoni</w:t>
      </w:r>
      <w:r>
        <w:rPr>
          <w:spacing w:val="-14"/>
        </w:rPr>
        <w:t xml:space="preserve"> </w:t>
      </w:r>
      <w:r>
        <w:t>rettifikata/[L-ewwel/It-tieni/</w:t>
      </w:r>
      <w:r>
        <w:rPr>
          <w:i/>
        </w:rPr>
        <w:t>n</w:t>
      </w:r>
      <w:r>
        <w:t>.]</w:t>
      </w:r>
      <w:r>
        <w:rPr>
          <w:spacing w:val="-14"/>
        </w:rPr>
        <w:t xml:space="preserve"> </w:t>
      </w:r>
      <w:r>
        <w:t>edizzjoni</w:t>
      </w:r>
    </w:p>
    <w:p w14:paraId="48C3843D" w14:textId="2E2A4950" w:rsidR="006045FC" w:rsidRDefault="002C1A53" w:rsidP="002C1A53">
      <w:pPr>
        <w:pStyle w:val="BodyText"/>
        <w:spacing w:line="540" w:lineRule="atLeast"/>
        <w:ind w:left="85" w:right="136"/>
      </w:pPr>
      <w:r>
        <w:rPr>
          <w:color w:val="FF0000"/>
        </w:rPr>
        <w:t>Legal disclaimer </w:t>
      </w:r>
      <w:bookmarkStart w:id="1" w:name="_bookmark0"/>
      <w:bookmarkEnd w:id="1"/>
      <w:r w:rsidR="00000000">
        <w:fldChar w:fldCharType="begin"/>
      </w:r>
      <w:r w:rsidR="00000000">
        <w:instrText>HYPERLINK \l "_bookmark1"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1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6EB92CC8" w14:textId="77777777" w:rsidR="002C1A53" w:rsidRDefault="00000000" w:rsidP="002C1A53">
      <w:pPr>
        <w:pStyle w:val="BodyText"/>
        <w:spacing w:before="104" w:line="564" w:lineRule="auto"/>
        <w:ind w:left="85"/>
      </w:pPr>
      <w:r>
        <w:t>Dan</w:t>
      </w:r>
      <w:r>
        <w:rPr>
          <w:spacing w:val="-5"/>
        </w:rPr>
        <w:t xml:space="preserve"> </w:t>
      </w:r>
      <w:r>
        <w:t>id-dokument</w:t>
      </w:r>
      <w:r>
        <w:rPr>
          <w:spacing w:val="-5"/>
        </w:rPr>
        <w:t xml:space="preserve"> </w:t>
      </w:r>
      <w:r>
        <w:t>ma</w:t>
      </w:r>
      <w:r>
        <w:rPr>
          <w:spacing w:val="-5"/>
        </w:rPr>
        <w:t xml:space="preserve"> </w:t>
      </w:r>
      <w:r>
        <w:t>jistax</w:t>
      </w:r>
      <w:r>
        <w:rPr>
          <w:spacing w:val="-5"/>
        </w:rPr>
        <w:t xml:space="preserve"> </w:t>
      </w:r>
      <w:r>
        <w:t>jitqies</w:t>
      </w:r>
      <w:r>
        <w:rPr>
          <w:spacing w:val="-5"/>
        </w:rPr>
        <w:t xml:space="preserve"> </w:t>
      </w:r>
      <w:r>
        <w:t>li</w:t>
      </w:r>
      <w:r>
        <w:rPr>
          <w:spacing w:val="-5"/>
        </w:rPr>
        <w:t xml:space="preserve"> </w:t>
      </w:r>
      <w:r>
        <w:t>jikkostitwixxi</w:t>
      </w:r>
      <w:r>
        <w:rPr>
          <w:spacing w:val="-5"/>
        </w:rPr>
        <w:t xml:space="preserve"> </w:t>
      </w:r>
      <w:r>
        <w:t>pożizzjoni</w:t>
      </w:r>
      <w:r>
        <w:rPr>
          <w:spacing w:val="-5"/>
        </w:rPr>
        <w:t xml:space="preserve"> </w:t>
      </w:r>
      <w:r>
        <w:t>uffiċjali</w:t>
      </w:r>
      <w:r>
        <w:rPr>
          <w:spacing w:val="-5"/>
        </w:rPr>
        <w:t xml:space="preserve"> </w:t>
      </w:r>
      <w:r>
        <w:t>tal-[istituzzjoni/korp/servizz]</w:t>
      </w:r>
      <w:r w:rsidR="002C1A53">
        <w:t>.</w:t>
      </w:r>
    </w:p>
    <w:p w14:paraId="0FB4E677" w14:textId="50F7F741" w:rsidR="006045FC" w:rsidRDefault="002C1A53" w:rsidP="002C1A53">
      <w:pPr>
        <w:pStyle w:val="BodyText"/>
        <w:spacing w:before="104" w:line="564" w:lineRule="auto"/>
        <w:ind w:left="85"/>
      </w:pPr>
      <w:r>
        <w:t>Il-Lussemburgu</w:t>
      </w:r>
      <w:r w:rsidR="00000000">
        <w:t>: l-Uffiċċju tal-Pubblikazzjonijiet tal-Unjoni Ewropea, [is-sena]</w:t>
      </w:r>
    </w:p>
    <w:p w14:paraId="09E46505" w14:textId="77777777" w:rsidR="002C1A53" w:rsidRPr="002C1A53" w:rsidRDefault="00000000" w:rsidP="002C1A53">
      <w:pPr>
        <w:pStyle w:val="BodyText"/>
        <w:spacing w:line="348" w:lineRule="auto"/>
        <w:ind w:left="85"/>
      </w:pPr>
      <w:r>
        <w:t>© L-Unjoni Ewropea, [is-sena]</w:t>
      </w:r>
    </w:p>
    <w:p w14:paraId="29FA0F97" w14:textId="3C46F9A8" w:rsidR="006045FC" w:rsidRDefault="002C1A53" w:rsidP="002C1A53">
      <w:pPr>
        <w:pStyle w:val="BodyText"/>
        <w:spacing w:line="348" w:lineRule="auto"/>
        <w:ind w:left="85"/>
      </w:pPr>
      <w:r w:rsidRPr="002C1A53">
        <w:rPr>
          <w:color w:val="FF0000"/>
        </w:rPr>
        <w:t>Or, if an AI tool</w:t>
      </w:r>
      <w:r w:rsidR="00000000">
        <w:rPr>
          <w:color w:val="FF0000"/>
          <w:spacing w:val="-8"/>
        </w:rPr>
        <w:t xml:space="preserve"> </w:t>
      </w:r>
      <w:r w:rsidR="00000000">
        <w:rPr>
          <w:color w:val="FF0000"/>
        </w:rPr>
        <w:t>has</w:t>
      </w:r>
      <w:r w:rsidR="00000000">
        <w:rPr>
          <w:color w:val="FF0000"/>
          <w:spacing w:val="-8"/>
        </w:rPr>
        <w:t xml:space="preserve"> </w:t>
      </w:r>
      <w:r w:rsidR="00000000">
        <w:rPr>
          <w:color w:val="FF0000"/>
        </w:rPr>
        <w:t>been</w:t>
      </w:r>
      <w:r w:rsidR="00000000">
        <w:rPr>
          <w:color w:val="FF0000"/>
          <w:spacing w:val="-8"/>
        </w:rPr>
        <w:t xml:space="preserve"> </w:t>
      </w:r>
      <w:r w:rsidR="00000000">
        <w:rPr>
          <w:color w:val="FF0000"/>
        </w:rPr>
        <w:t>used:</w:t>
      </w:r>
    </w:p>
    <w:p w14:paraId="7934DBB5" w14:textId="77777777" w:rsidR="006045FC" w:rsidRDefault="00000000" w:rsidP="002C1A53">
      <w:pPr>
        <w:pStyle w:val="BodyText"/>
        <w:spacing w:line="261" w:lineRule="exact"/>
        <w:ind w:left="85"/>
      </w:pPr>
      <w:r>
        <w:t>©</w:t>
      </w:r>
      <w:r>
        <w:rPr>
          <w:spacing w:val="-6"/>
        </w:rPr>
        <w:t xml:space="preserve"> </w:t>
      </w:r>
      <w:r>
        <w:t>L-Unjoni</w:t>
      </w:r>
      <w:r>
        <w:rPr>
          <w:spacing w:val="-6"/>
        </w:rPr>
        <w:t xml:space="preserve"> </w:t>
      </w:r>
      <w:r>
        <w:t>Ewropea,</w:t>
      </w:r>
      <w:r>
        <w:rPr>
          <w:spacing w:val="-6"/>
        </w:rPr>
        <w:t xml:space="preserve"> </w:t>
      </w:r>
      <w:r>
        <w:t>[is-sena].</w:t>
      </w:r>
      <w:r>
        <w:rPr>
          <w:spacing w:val="-6"/>
        </w:rPr>
        <w:t xml:space="preserve"> </w:t>
      </w:r>
      <w:r>
        <w:t>Xi</w:t>
      </w:r>
      <w:r>
        <w:rPr>
          <w:spacing w:val="-6"/>
        </w:rPr>
        <w:t xml:space="preserve"> </w:t>
      </w:r>
      <w:r>
        <w:t>kontenut</w:t>
      </w:r>
      <w:r>
        <w:rPr>
          <w:spacing w:val="-6"/>
        </w:rPr>
        <w:t xml:space="preserve"> </w:t>
      </w:r>
      <w:r>
        <w:t>inħoloq</w:t>
      </w:r>
      <w:r>
        <w:rPr>
          <w:spacing w:val="-6"/>
        </w:rPr>
        <w:t xml:space="preserve"> </w:t>
      </w:r>
      <w:r>
        <w:t>bl-użu</w:t>
      </w:r>
      <w:r>
        <w:rPr>
          <w:spacing w:val="-6"/>
        </w:rPr>
        <w:t xml:space="preserve"> </w:t>
      </w:r>
      <w:r>
        <w:t>ta’</w:t>
      </w:r>
      <w:r>
        <w:rPr>
          <w:spacing w:val="-6"/>
        </w:rPr>
        <w:t xml:space="preserve"> </w:t>
      </w:r>
      <w:r>
        <w:t>[isem</w:t>
      </w:r>
      <w:r>
        <w:rPr>
          <w:spacing w:val="-6"/>
        </w:rPr>
        <w:t xml:space="preserve"> </w:t>
      </w:r>
      <w:r>
        <w:t>l</w:t>
      </w:r>
      <w:r>
        <w:rPr>
          <w:rFonts w:ascii="Palatino Linotype" w:hAnsi="Palatino Linotype"/>
        </w:rPr>
        <w:t>‑</w:t>
      </w:r>
      <w:r>
        <w:t>għodda</w:t>
      </w:r>
      <w:r>
        <w:rPr>
          <w:spacing w:val="-6"/>
        </w:rPr>
        <w:t xml:space="preserve"> </w:t>
      </w:r>
      <w:r>
        <w:t>tal-</w:t>
      </w:r>
      <w:r>
        <w:rPr>
          <w:spacing w:val="-4"/>
        </w:rPr>
        <w:t>AI].</w:t>
      </w:r>
    </w:p>
    <w:p w14:paraId="7BDDB65F" w14:textId="77777777" w:rsidR="006045FC" w:rsidRDefault="006045FC" w:rsidP="002C1A53">
      <w:pPr>
        <w:pStyle w:val="BodyText"/>
        <w:spacing w:before="68"/>
      </w:pPr>
    </w:p>
    <w:p w14:paraId="03AA5207" w14:textId="77777777" w:rsidR="006045FC" w:rsidRDefault="00000000" w:rsidP="002C1A53">
      <w:pPr>
        <w:pStyle w:val="BodyText"/>
        <w:ind w:left="85"/>
      </w:pPr>
      <w:r>
        <w:rPr>
          <w:color w:val="FF0000"/>
        </w:rPr>
        <w:t>Default</w:t>
      </w:r>
      <w:r>
        <w:rPr>
          <w:color w:val="FF0000"/>
          <w:spacing w:val="-9"/>
        </w:rPr>
        <w:t xml:space="preserve"> </w:t>
      </w:r>
      <w:r>
        <w:rPr>
          <w:color w:val="FF0000"/>
          <w:spacing w:val="-2"/>
        </w:rPr>
        <w:t>notice:</w:t>
      </w:r>
    </w:p>
    <w:p w14:paraId="38197F3B" w14:textId="77777777" w:rsidR="006045FC" w:rsidRDefault="00000000" w:rsidP="002C1A53">
      <w:pPr>
        <w:pStyle w:val="BodyText"/>
        <w:spacing w:before="104"/>
        <w:ind w:left="85"/>
      </w:pPr>
      <w:r>
        <w:t>Ir-riproduzzjoni</w:t>
      </w:r>
      <w:r>
        <w:rPr>
          <w:spacing w:val="-8"/>
        </w:rPr>
        <w:t xml:space="preserve"> </w:t>
      </w:r>
      <w:r>
        <w:t>hija</w:t>
      </w:r>
      <w:r>
        <w:rPr>
          <w:spacing w:val="-7"/>
        </w:rPr>
        <w:t xml:space="preserve"> </w:t>
      </w:r>
      <w:r>
        <w:t>awtorizzata</w:t>
      </w:r>
      <w:r>
        <w:rPr>
          <w:spacing w:val="-8"/>
        </w:rPr>
        <w:t xml:space="preserve"> </w:t>
      </w:r>
      <w:r>
        <w:t>kemm-il</w:t>
      </w:r>
      <w:r>
        <w:rPr>
          <w:spacing w:val="-7"/>
        </w:rPr>
        <w:t xml:space="preserve"> </w:t>
      </w:r>
      <w:r>
        <w:t>darba</w:t>
      </w:r>
      <w:r>
        <w:rPr>
          <w:spacing w:val="-8"/>
        </w:rPr>
        <w:t xml:space="preserve"> </w:t>
      </w:r>
      <w:r>
        <w:t>jissemma</w:t>
      </w:r>
      <w:r>
        <w:rPr>
          <w:spacing w:val="-7"/>
        </w:rPr>
        <w:t xml:space="preserve"> </w:t>
      </w:r>
      <w:r>
        <w:t>s-sors</w:t>
      </w:r>
      <w:r>
        <w:rPr>
          <w:spacing w:val="-7"/>
        </w:rPr>
        <w:t xml:space="preserve"> </w:t>
      </w:r>
      <w:r>
        <w:rPr>
          <w:spacing w:val="-2"/>
        </w:rPr>
        <w:t>oriġinali.</w:t>
      </w:r>
    </w:p>
    <w:p w14:paraId="4532C61C" w14:textId="77777777" w:rsidR="006045FC" w:rsidRDefault="006045FC" w:rsidP="002C1A53">
      <w:pPr>
        <w:pStyle w:val="BodyText"/>
        <w:spacing w:before="80"/>
      </w:pPr>
    </w:p>
    <w:p w14:paraId="47E70B8B" w14:textId="77777777" w:rsidR="006045FC" w:rsidRDefault="00000000" w:rsidP="002C1A53">
      <w:pPr>
        <w:pStyle w:val="BodyText"/>
        <w:ind w:left="85"/>
      </w:pP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relevant,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is,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2"/>
        </w:rPr>
        <w:t>elements:</w:t>
      </w:r>
    </w:p>
    <w:p w14:paraId="05B2B881" w14:textId="77777777" w:rsidR="006045FC" w:rsidRDefault="00000000" w:rsidP="002C1A53">
      <w:pPr>
        <w:pStyle w:val="BodyText"/>
        <w:spacing w:before="105" w:line="228" w:lineRule="auto"/>
        <w:ind w:left="85"/>
      </w:pPr>
      <w:r>
        <w:t>Għal kull użu jew riproduzzjoni ta’ elementi li mhumiex proprjetà tal</w:t>
      </w:r>
      <w:r>
        <w:rPr>
          <w:rFonts w:ascii="Palatino Linotype" w:hAnsi="Palatino Linotype"/>
        </w:rPr>
        <w:t>‑</w:t>
      </w:r>
      <w:r>
        <w:t>Unjoni Ewropea, jista’ jkun hemm bżonn li jintalab</w:t>
      </w:r>
      <w:r>
        <w:rPr>
          <w:spacing w:val="-5"/>
        </w:rPr>
        <w:t xml:space="preserve"> </w:t>
      </w:r>
      <w:r>
        <w:t>permess</w:t>
      </w:r>
      <w:r>
        <w:rPr>
          <w:spacing w:val="-5"/>
        </w:rPr>
        <w:t xml:space="preserve"> </w:t>
      </w:r>
      <w:r>
        <w:t>direttament</w:t>
      </w:r>
      <w:r>
        <w:rPr>
          <w:spacing w:val="-5"/>
        </w:rPr>
        <w:t xml:space="preserve"> </w:t>
      </w:r>
      <w:r>
        <w:t>mid-detenturi</w:t>
      </w:r>
      <w:r>
        <w:rPr>
          <w:spacing w:val="-5"/>
        </w:rPr>
        <w:t xml:space="preserve"> </w:t>
      </w:r>
      <w:r>
        <w:t>tad-drittijiet</w:t>
      </w:r>
      <w:r>
        <w:rPr>
          <w:spacing w:val="-5"/>
        </w:rPr>
        <w:t xml:space="preserve"> </w:t>
      </w:r>
      <w:r>
        <w:t>rispettivi.</w:t>
      </w:r>
      <w:r>
        <w:rPr>
          <w:spacing w:val="-1"/>
        </w:rPr>
        <w:t xml:space="preserve"> </w:t>
      </w:r>
      <w:r>
        <w:t>L</w:t>
      </w:r>
      <w:r>
        <w:rPr>
          <w:rFonts w:ascii="Palatino Linotype" w:hAnsi="Palatino Linotype"/>
        </w:rPr>
        <w:t>‑</w:t>
      </w:r>
      <w:r>
        <w:t>Unjoni</w:t>
      </w:r>
      <w:r>
        <w:rPr>
          <w:spacing w:val="-5"/>
        </w:rPr>
        <w:t xml:space="preserve"> </w:t>
      </w:r>
      <w:r>
        <w:t>Ewropea</w:t>
      </w:r>
      <w:r>
        <w:rPr>
          <w:spacing w:val="-5"/>
        </w:rPr>
        <w:t xml:space="preserve"> </w:t>
      </w:r>
      <w:r>
        <w:t>ma</w:t>
      </w:r>
      <w:r>
        <w:rPr>
          <w:spacing w:val="-5"/>
        </w:rPr>
        <w:t xml:space="preserve"> </w:t>
      </w:r>
      <w:r>
        <w:t>għandhiex</w:t>
      </w:r>
      <w:r>
        <w:rPr>
          <w:spacing w:val="-5"/>
        </w:rPr>
        <w:t xml:space="preserve"> </w:t>
      </w:r>
      <w:r>
        <w:t>id-drittijiet</w:t>
      </w:r>
      <w:r>
        <w:rPr>
          <w:spacing w:val="-5"/>
        </w:rPr>
        <w:t xml:space="preserve"> </w:t>
      </w:r>
      <w:r>
        <w:t>tal-awtur f’rabta mal-elementi li ġejjin:</w:t>
      </w:r>
    </w:p>
    <w:p w14:paraId="345CDAA5" w14:textId="77777777" w:rsidR="006045FC" w:rsidRDefault="00000000" w:rsidP="002C1A53">
      <w:pPr>
        <w:pStyle w:val="ListParagraph"/>
        <w:numPr>
          <w:ilvl w:val="0"/>
          <w:numId w:val="2"/>
        </w:numPr>
        <w:tabs>
          <w:tab w:val="left" w:pos="474"/>
        </w:tabs>
        <w:spacing w:before="107"/>
        <w:ind w:left="474" w:hanging="379"/>
        <w:rPr>
          <w:sz w:val="20"/>
        </w:rPr>
      </w:pPr>
      <w:r>
        <w:rPr>
          <w:sz w:val="20"/>
        </w:rPr>
        <w:t>qoxra,</w:t>
      </w:r>
      <w:r>
        <w:rPr>
          <w:spacing w:val="-7"/>
          <w:sz w:val="20"/>
        </w:rPr>
        <w:t xml:space="preserve"> </w:t>
      </w:r>
      <w:r>
        <w:rPr>
          <w:sz w:val="20"/>
        </w:rPr>
        <w:t>[element</w:t>
      </w:r>
      <w:r>
        <w:rPr>
          <w:spacing w:val="-7"/>
          <w:sz w:val="20"/>
        </w:rPr>
        <w:t xml:space="preserve"> </w:t>
      </w:r>
      <w:r>
        <w:rPr>
          <w:sz w:val="20"/>
        </w:rPr>
        <w:t>ikkonċernat],</w:t>
      </w:r>
      <w:r>
        <w:rPr>
          <w:spacing w:val="-6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sors:</w:t>
      </w:r>
      <w:r>
        <w:rPr>
          <w:i/>
          <w:spacing w:val="-6"/>
          <w:sz w:val="20"/>
        </w:rPr>
        <w:t xml:space="preserve"> </w:t>
      </w:r>
      <w:r>
        <w:rPr>
          <w:sz w:val="20"/>
        </w:rPr>
        <w:t>eż.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Unsplash.com];</w:t>
      </w:r>
    </w:p>
    <w:p w14:paraId="693CC51B" w14:textId="77777777" w:rsidR="006045FC" w:rsidRDefault="00000000" w:rsidP="002C1A53">
      <w:pPr>
        <w:pStyle w:val="ListParagraph"/>
        <w:numPr>
          <w:ilvl w:val="0"/>
          <w:numId w:val="2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paġna</w:t>
      </w:r>
      <w:r>
        <w:rPr>
          <w:spacing w:val="-6"/>
          <w:sz w:val="20"/>
        </w:rPr>
        <w:t xml:space="preserve"> </w:t>
      </w:r>
      <w:r>
        <w:rPr>
          <w:sz w:val="20"/>
        </w:rPr>
        <w:t>…,</w:t>
      </w:r>
      <w:r>
        <w:rPr>
          <w:spacing w:val="-6"/>
          <w:sz w:val="20"/>
        </w:rPr>
        <w:t xml:space="preserve"> </w:t>
      </w:r>
      <w:r>
        <w:rPr>
          <w:sz w:val="20"/>
        </w:rPr>
        <w:t>[element</w:t>
      </w:r>
      <w:r>
        <w:rPr>
          <w:spacing w:val="-6"/>
          <w:sz w:val="20"/>
        </w:rPr>
        <w:t xml:space="preserve"> </w:t>
      </w:r>
      <w:r>
        <w:rPr>
          <w:sz w:val="20"/>
        </w:rPr>
        <w:t>ikkonċernat],</w:t>
      </w:r>
      <w:r>
        <w:rPr>
          <w:spacing w:val="-5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sors:</w:t>
      </w:r>
      <w:r>
        <w:rPr>
          <w:i/>
          <w:spacing w:val="-5"/>
          <w:sz w:val="20"/>
        </w:rPr>
        <w:t xml:space="preserve"> </w:t>
      </w:r>
      <w:r>
        <w:rPr>
          <w:sz w:val="20"/>
        </w:rPr>
        <w:t>eż.</w:t>
      </w:r>
      <w:r>
        <w:rPr>
          <w:spacing w:val="-6"/>
          <w:sz w:val="20"/>
        </w:rPr>
        <w:t xml:space="preserve"> </w:t>
      </w:r>
      <w:r>
        <w:rPr>
          <w:sz w:val="20"/>
        </w:rPr>
        <w:t>Adobe</w:t>
      </w:r>
      <w:r>
        <w:rPr>
          <w:spacing w:val="-6"/>
          <w:sz w:val="20"/>
        </w:rPr>
        <w:t xml:space="preserve"> </w:t>
      </w:r>
      <w:r>
        <w:rPr>
          <w:sz w:val="20"/>
        </w:rPr>
        <w:t>Stock],</w:t>
      </w:r>
      <w:r>
        <w:rPr>
          <w:spacing w:val="-5"/>
          <w:sz w:val="20"/>
        </w:rPr>
        <w:t xml:space="preserve"> </w:t>
      </w:r>
      <w:r>
        <w:rPr>
          <w:sz w:val="20"/>
        </w:rPr>
        <w:t>[awtur],</w:t>
      </w:r>
      <w:r>
        <w:rPr>
          <w:spacing w:val="-6"/>
          <w:sz w:val="20"/>
        </w:rPr>
        <w:t xml:space="preserve"> </w:t>
      </w:r>
      <w:r>
        <w:rPr>
          <w:sz w:val="20"/>
        </w:rPr>
        <w:t>kull</w:t>
      </w:r>
      <w:r>
        <w:rPr>
          <w:spacing w:val="-6"/>
          <w:sz w:val="20"/>
        </w:rPr>
        <w:t xml:space="preserve"> </w:t>
      </w:r>
      <w:r>
        <w:rPr>
          <w:sz w:val="20"/>
        </w:rPr>
        <w:t>dritt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miżmum;</w:t>
      </w:r>
    </w:p>
    <w:p w14:paraId="5B627C7E" w14:textId="0E29BB82" w:rsidR="006045FC" w:rsidRDefault="00000000" w:rsidP="002C1A53">
      <w:pPr>
        <w:pStyle w:val="ListParagraph"/>
        <w:numPr>
          <w:ilvl w:val="0"/>
          <w:numId w:val="2"/>
        </w:numPr>
        <w:tabs>
          <w:tab w:val="left" w:pos="474"/>
        </w:tabs>
        <w:spacing w:line="227" w:lineRule="exact"/>
        <w:ind w:left="474" w:hanging="379"/>
        <w:rPr>
          <w:sz w:val="20"/>
        </w:rPr>
      </w:pPr>
      <w:r>
        <w:rPr>
          <w:sz w:val="20"/>
        </w:rPr>
        <w:t>paġna</w:t>
      </w:r>
      <w:r>
        <w:rPr>
          <w:spacing w:val="-8"/>
          <w:sz w:val="20"/>
        </w:rPr>
        <w:t xml:space="preserve"> </w:t>
      </w:r>
      <w:r>
        <w:rPr>
          <w:sz w:val="20"/>
        </w:rPr>
        <w:t>…,</w:t>
      </w:r>
      <w:r>
        <w:rPr>
          <w:spacing w:val="-5"/>
          <w:sz w:val="20"/>
        </w:rPr>
        <w:t xml:space="preserve"> </w:t>
      </w:r>
      <w:r>
        <w:rPr>
          <w:sz w:val="20"/>
        </w:rPr>
        <w:t>[element</w:t>
      </w:r>
      <w:r>
        <w:rPr>
          <w:spacing w:val="-5"/>
          <w:sz w:val="20"/>
        </w:rPr>
        <w:t xml:space="preserve"> </w:t>
      </w:r>
      <w:r>
        <w:rPr>
          <w:sz w:val="20"/>
        </w:rPr>
        <w:t>ikkonċernat],</w:t>
      </w:r>
      <w:r>
        <w:rPr>
          <w:spacing w:val="-5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sors:</w:t>
      </w:r>
      <w:r>
        <w:rPr>
          <w:i/>
          <w:spacing w:val="-5"/>
          <w:sz w:val="20"/>
        </w:rPr>
        <w:t xml:space="preserve"> </w:t>
      </w:r>
      <w:r>
        <w:rPr>
          <w:sz w:val="20"/>
        </w:rPr>
        <w:t>eż.</w:t>
      </w:r>
      <w:r>
        <w:rPr>
          <w:spacing w:val="-5"/>
          <w:sz w:val="20"/>
        </w:rPr>
        <w:t xml:space="preserve"> </w:t>
      </w:r>
      <w:r>
        <w:rPr>
          <w:sz w:val="20"/>
        </w:rPr>
        <w:t>Flickr],</w:t>
      </w:r>
      <w:r>
        <w:rPr>
          <w:spacing w:val="-5"/>
          <w:sz w:val="20"/>
        </w:rPr>
        <w:t xml:space="preserve"> </w:t>
      </w:r>
      <w:r>
        <w:rPr>
          <w:sz w:val="20"/>
        </w:rPr>
        <w:t>[awtur],</w:t>
      </w:r>
      <w:r>
        <w:rPr>
          <w:spacing w:val="-5"/>
          <w:sz w:val="20"/>
        </w:rPr>
        <w:t xml:space="preserve"> </w:t>
      </w:r>
      <w:r>
        <w:rPr>
          <w:sz w:val="20"/>
        </w:rPr>
        <w:t>liċenzjat</w:t>
      </w:r>
      <w:r>
        <w:rPr>
          <w:spacing w:val="-5"/>
          <w:sz w:val="20"/>
        </w:rPr>
        <w:t xml:space="preserve"> </w:t>
      </w:r>
      <w:r>
        <w:rPr>
          <w:sz w:val="20"/>
        </w:rPr>
        <w:t>taħt</w:t>
      </w:r>
      <w:r>
        <w:rPr>
          <w:spacing w:val="-6"/>
          <w:sz w:val="20"/>
        </w:rPr>
        <w:t xml:space="preserve"> </w:t>
      </w:r>
      <w:r w:rsidR="002C1A53">
        <w:rPr>
          <w:sz w:val="20"/>
        </w:rPr>
        <w:t>CC BY</w:t>
      </w:r>
      <w:r w:rsidR="002C1A53">
        <w:rPr>
          <w:spacing w:val="-5"/>
          <w:sz w:val="20"/>
        </w:rPr>
        <w:t> 2.0</w:t>
      </w:r>
      <w:r>
        <w:rPr>
          <w:spacing w:val="-5"/>
          <w:sz w:val="20"/>
        </w:rPr>
        <w:t xml:space="preserve"> </w:t>
      </w:r>
      <w:r w:rsidR="002C1A53">
        <w:rPr>
          <w:sz w:val="20"/>
        </w:rPr>
        <w:t>[+ </w:t>
      </w:r>
      <w:r>
        <w:rPr>
          <w:sz w:val="20"/>
        </w:rPr>
        <w:t>link</w:t>
      </w:r>
      <w:r>
        <w:rPr>
          <w:spacing w:val="-5"/>
          <w:sz w:val="20"/>
        </w:rPr>
        <w:t xml:space="preserve"> </w:t>
      </w:r>
      <w:r>
        <w:rPr>
          <w:sz w:val="20"/>
        </w:rPr>
        <w:t>għal-</w:t>
      </w:r>
      <w:r>
        <w:rPr>
          <w:spacing w:val="-2"/>
          <w:sz w:val="20"/>
        </w:rPr>
        <w:t>liċenzja];</w:t>
      </w:r>
    </w:p>
    <w:p w14:paraId="6C4EC5E3" w14:textId="405CFDDC" w:rsidR="006045FC" w:rsidRDefault="00000000" w:rsidP="002C1A53">
      <w:pPr>
        <w:pStyle w:val="ListParagraph"/>
        <w:numPr>
          <w:ilvl w:val="0"/>
          <w:numId w:val="2"/>
        </w:numPr>
        <w:tabs>
          <w:tab w:val="left" w:pos="474"/>
        </w:tabs>
        <w:spacing w:before="0" w:line="267" w:lineRule="exact"/>
        <w:ind w:left="474" w:hanging="379"/>
        <w:rPr>
          <w:sz w:val="20"/>
        </w:rPr>
      </w:pPr>
      <w:r>
        <w:rPr>
          <w:sz w:val="20"/>
        </w:rPr>
        <w:t>[illustrazzjoni/ritratt/eċċ.],</w:t>
      </w:r>
      <w:r w:rsidR="002C1A53">
        <w:rPr>
          <w:spacing w:val="-8"/>
          <w:sz w:val="20"/>
        </w:rPr>
        <w:t xml:space="preserve"> p. </w:t>
      </w:r>
      <w:r>
        <w:rPr>
          <w:sz w:val="20"/>
        </w:rPr>
        <w:t>…,</w:t>
      </w:r>
      <w:r>
        <w:rPr>
          <w:spacing w:val="-7"/>
          <w:sz w:val="20"/>
        </w:rPr>
        <w:t xml:space="preserve"> </w:t>
      </w:r>
      <w:r>
        <w:rPr>
          <w:sz w:val="20"/>
        </w:rPr>
        <w:t>©</w:t>
      </w:r>
      <w:r>
        <w:rPr>
          <w:spacing w:val="-7"/>
          <w:sz w:val="20"/>
        </w:rPr>
        <w:t xml:space="preserve"> </w:t>
      </w:r>
      <w:r>
        <w:rPr>
          <w:sz w:val="20"/>
        </w:rPr>
        <w:t>[isem</w:t>
      </w:r>
      <w:r>
        <w:rPr>
          <w:spacing w:val="-7"/>
          <w:sz w:val="20"/>
        </w:rPr>
        <w:t xml:space="preserve"> </w:t>
      </w:r>
      <w:r>
        <w:rPr>
          <w:sz w:val="20"/>
        </w:rPr>
        <w:t>l</w:t>
      </w:r>
      <w:r>
        <w:rPr>
          <w:rFonts w:ascii="Palatino Linotype" w:hAnsi="Palatino Linotype"/>
          <w:sz w:val="20"/>
        </w:rPr>
        <w:t>‑</w:t>
      </w:r>
      <w:r>
        <w:rPr>
          <w:sz w:val="20"/>
        </w:rPr>
        <w:t>artist],</w:t>
      </w:r>
      <w:r>
        <w:rPr>
          <w:spacing w:val="-7"/>
          <w:sz w:val="20"/>
        </w:rPr>
        <w:t xml:space="preserve"> </w:t>
      </w:r>
      <w:r>
        <w:rPr>
          <w:sz w:val="20"/>
        </w:rPr>
        <w:t>[is-sena],</w:t>
      </w:r>
      <w:r>
        <w:rPr>
          <w:spacing w:val="-7"/>
          <w:sz w:val="20"/>
        </w:rPr>
        <w:t xml:space="preserve"> </w:t>
      </w:r>
      <w:r>
        <w:rPr>
          <w:sz w:val="20"/>
        </w:rPr>
        <w:t>kull</w:t>
      </w:r>
      <w:r>
        <w:rPr>
          <w:spacing w:val="-7"/>
          <w:sz w:val="20"/>
        </w:rPr>
        <w:t xml:space="preserve"> </w:t>
      </w:r>
      <w:r>
        <w:rPr>
          <w:sz w:val="20"/>
        </w:rPr>
        <w:t>dritt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miżmum.</w:t>
      </w:r>
    </w:p>
    <w:p w14:paraId="250A86AF" w14:textId="77777777" w:rsidR="006045FC" w:rsidRDefault="006045FC" w:rsidP="002C1A53">
      <w:pPr>
        <w:pStyle w:val="BodyText"/>
        <w:spacing w:before="68"/>
      </w:pPr>
    </w:p>
    <w:p w14:paraId="1FDDACBC" w14:textId="77777777" w:rsidR="006045FC" w:rsidRDefault="00000000" w:rsidP="002C1A53">
      <w:pPr>
        <w:pStyle w:val="BodyText"/>
        <w:ind w:left="85"/>
      </w:pPr>
      <w:r>
        <w:rPr>
          <w:color w:val="FF0000"/>
        </w:rPr>
        <w:t>Or,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elements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but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they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cannot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individually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listed:</w:t>
      </w:r>
    </w:p>
    <w:p w14:paraId="163874E0" w14:textId="77777777" w:rsidR="006045FC" w:rsidRDefault="00000000" w:rsidP="002C1A53">
      <w:pPr>
        <w:pStyle w:val="BodyText"/>
        <w:spacing w:before="101" w:line="232" w:lineRule="auto"/>
        <w:ind w:left="85"/>
      </w:pPr>
      <w:r>
        <w:t>Għal</w:t>
      </w:r>
      <w:r>
        <w:rPr>
          <w:spacing w:val="-3"/>
        </w:rPr>
        <w:t xml:space="preserve"> </w:t>
      </w:r>
      <w:r>
        <w:t>kull</w:t>
      </w:r>
      <w:r>
        <w:rPr>
          <w:spacing w:val="-3"/>
        </w:rPr>
        <w:t xml:space="preserve"> </w:t>
      </w:r>
      <w:r>
        <w:t>użu</w:t>
      </w:r>
      <w:r>
        <w:rPr>
          <w:spacing w:val="-3"/>
        </w:rPr>
        <w:t xml:space="preserve"> </w:t>
      </w:r>
      <w:r>
        <w:t>jew</w:t>
      </w:r>
      <w:r>
        <w:rPr>
          <w:spacing w:val="-3"/>
        </w:rPr>
        <w:t xml:space="preserve"> </w:t>
      </w:r>
      <w:r>
        <w:t>riproduzzjoni</w:t>
      </w:r>
      <w:r>
        <w:rPr>
          <w:spacing w:val="-3"/>
        </w:rPr>
        <w:t xml:space="preserve"> </w:t>
      </w:r>
      <w:r>
        <w:t>ta’</w:t>
      </w:r>
      <w:r>
        <w:rPr>
          <w:spacing w:val="-3"/>
        </w:rPr>
        <w:t xml:space="preserve"> </w:t>
      </w:r>
      <w:r>
        <w:t>elementi</w:t>
      </w:r>
      <w:r>
        <w:rPr>
          <w:spacing w:val="-3"/>
        </w:rPr>
        <w:t xml:space="preserve"> </w:t>
      </w:r>
      <w:r>
        <w:t>li</w:t>
      </w:r>
      <w:r>
        <w:rPr>
          <w:spacing w:val="-3"/>
        </w:rPr>
        <w:t xml:space="preserve"> </w:t>
      </w:r>
      <w:r>
        <w:t>mhumiex</w:t>
      </w:r>
      <w:r>
        <w:rPr>
          <w:spacing w:val="-3"/>
        </w:rPr>
        <w:t xml:space="preserve"> </w:t>
      </w:r>
      <w:r>
        <w:t>proprjetà</w:t>
      </w:r>
      <w:r>
        <w:rPr>
          <w:spacing w:val="-3"/>
        </w:rPr>
        <w:t xml:space="preserve"> </w:t>
      </w:r>
      <w:r>
        <w:t>tal</w:t>
      </w:r>
      <w:r>
        <w:rPr>
          <w:rFonts w:ascii="Palatino Linotype" w:hAnsi="Palatino Linotype"/>
        </w:rPr>
        <w:t>‑</w:t>
      </w:r>
      <w:r>
        <w:t>Unjoni</w:t>
      </w:r>
      <w:r>
        <w:rPr>
          <w:spacing w:val="-3"/>
        </w:rPr>
        <w:t xml:space="preserve"> </w:t>
      </w:r>
      <w:r>
        <w:t>Ewropea,</w:t>
      </w:r>
      <w:r>
        <w:rPr>
          <w:spacing w:val="-3"/>
        </w:rPr>
        <w:t xml:space="preserve"> </w:t>
      </w:r>
      <w:r>
        <w:t>jista’</w:t>
      </w:r>
      <w:r>
        <w:rPr>
          <w:spacing w:val="-3"/>
        </w:rPr>
        <w:t xml:space="preserve"> </w:t>
      </w:r>
      <w:r>
        <w:t>jkun</w:t>
      </w:r>
      <w:r>
        <w:rPr>
          <w:spacing w:val="-3"/>
        </w:rPr>
        <w:t xml:space="preserve"> </w:t>
      </w:r>
      <w:r>
        <w:t>hemm</w:t>
      </w:r>
      <w:r>
        <w:rPr>
          <w:spacing w:val="-3"/>
        </w:rPr>
        <w:t xml:space="preserve"> </w:t>
      </w:r>
      <w:r>
        <w:t>bżonn</w:t>
      </w:r>
      <w:r>
        <w:rPr>
          <w:spacing w:val="-3"/>
        </w:rPr>
        <w:t xml:space="preserve"> </w:t>
      </w:r>
      <w:r>
        <w:t>li jintalab permess direttament mid-detenturi tad-drittijiet rispettivi.</w:t>
      </w:r>
    </w:p>
    <w:p w14:paraId="0EE88148" w14:textId="77777777" w:rsidR="006045FC" w:rsidRDefault="006045FC" w:rsidP="002C1A53">
      <w:pPr>
        <w:pStyle w:val="BodyText"/>
        <w:spacing w:before="134"/>
      </w:pPr>
    </w:p>
    <w:tbl>
      <w:tblPr>
        <w:tblW w:w="0" w:type="auto"/>
        <w:tblInd w:w="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2816"/>
        <w:gridCol w:w="2039"/>
        <w:gridCol w:w="2194"/>
        <w:gridCol w:w="2210"/>
      </w:tblGrid>
      <w:tr w:rsidR="006045FC" w14:paraId="636517E3" w14:textId="77777777">
        <w:trPr>
          <w:trHeight w:val="257"/>
        </w:trPr>
        <w:tc>
          <w:tcPr>
            <w:tcW w:w="773" w:type="dxa"/>
          </w:tcPr>
          <w:p w14:paraId="08B45AB6" w14:textId="77777777" w:rsidR="006045FC" w:rsidRDefault="00000000" w:rsidP="002C1A53">
            <w:pPr>
              <w:pStyle w:val="TableParagraph"/>
              <w:spacing w:before="0" w:line="223" w:lineRule="exact"/>
              <w:ind w:left="5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Print</w:t>
            </w:r>
          </w:p>
        </w:tc>
        <w:tc>
          <w:tcPr>
            <w:tcW w:w="2816" w:type="dxa"/>
          </w:tcPr>
          <w:p w14:paraId="0A08AA66" w14:textId="77777777" w:rsidR="006045FC" w:rsidRDefault="00000000" w:rsidP="002C1A53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097DB9F7" w14:textId="77777777" w:rsidR="006045FC" w:rsidRDefault="00000000" w:rsidP="002C1A53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3753E0F8" w14:textId="77777777" w:rsidR="006045FC" w:rsidRDefault="00000000" w:rsidP="002C1A53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27EA5254" w14:textId="77777777" w:rsidR="006045FC" w:rsidRDefault="00000000" w:rsidP="002C1A53">
            <w:pPr>
              <w:pStyle w:val="TableParagraph"/>
              <w:spacing w:before="0" w:line="223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C</w:t>
            </w:r>
          </w:p>
        </w:tc>
      </w:tr>
      <w:tr w:rsidR="006045FC" w14:paraId="4C1D6415" w14:textId="77777777">
        <w:trPr>
          <w:trHeight w:val="290"/>
        </w:trPr>
        <w:tc>
          <w:tcPr>
            <w:tcW w:w="773" w:type="dxa"/>
          </w:tcPr>
          <w:p w14:paraId="38524239" w14:textId="77777777" w:rsidR="006045FC" w:rsidRDefault="00000000" w:rsidP="002C1A53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PDF</w:t>
            </w:r>
          </w:p>
        </w:tc>
        <w:tc>
          <w:tcPr>
            <w:tcW w:w="2816" w:type="dxa"/>
          </w:tcPr>
          <w:p w14:paraId="46C3479E" w14:textId="77777777" w:rsidR="006045FC" w:rsidRDefault="00000000" w:rsidP="002C1A5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4C9F5A1B" w14:textId="77777777" w:rsidR="006045FC" w:rsidRDefault="00000000" w:rsidP="002C1A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18509241" w14:textId="77777777" w:rsidR="006045FC" w:rsidRDefault="00000000" w:rsidP="002C1A5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66079649" w14:textId="77777777" w:rsidR="006045FC" w:rsidRDefault="00000000" w:rsidP="002C1A53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N</w:t>
            </w:r>
          </w:p>
        </w:tc>
      </w:tr>
      <w:tr w:rsidR="006045FC" w14:paraId="31467253" w14:textId="77777777">
        <w:trPr>
          <w:trHeight w:val="290"/>
        </w:trPr>
        <w:tc>
          <w:tcPr>
            <w:tcW w:w="773" w:type="dxa"/>
          </w:tcPr>
          <w:p w14:paraId="1E95533F" w14:textId="77777777" w:rsidR="006045FC" w:rsidRDefault="00000000" w:rsidP="002C1A53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EPUB</w:t>
            </w:r>
          </w:p>
        </w:tc>
        <w:tc>
          <w:tcPr>
            <w:tcW w:w="2816" w:type="dxa"/>
          </w:tcPr>
          <w:p w14:paraId="61A754A7" w14:textId="77777777" w:rsidR="006045FC" w:rsidRDefault="00000000" w:rsidP="002C1A5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6B67706B" w14:textId="77777777" w:rsidR="006045FC" w:rsidRDefault="00000000" w:rsidP="002C1A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7A50AC55" w14:textId="77777777" w:rsidR="006045FC" w:rsidRDefault="00000000" w:rsidP="002C1A5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03F035A3" w14:textId="77777777" w:rsidR="006045FC" w:rsidRDefault="00000000" w:rsidP="002C1A53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E</w:t>
            </w:r>
          </w:p>
        </w:tc>
      </w:tr>
      <w:tr w:rsidR="006045FC" w14:paraId="259B9EC9" w14:textId="77777777">
        <w:trPr>
          <w:trHeight w:val="257"/>
        </w:trPr>
        <w:tc>
          <w:tcPr>
            <w:tcW w:w="773" w:type="dxa"/>
          </w:tcPr>
          <w:p w14:paraId="769CB842" w14:textId="77777777" w:rsidR="006045FC" w:rsidRDefault="00000000" w:rsidP="002C1A53">
            <w:pPr>
              <w:pStyle w:val="TableParagraph"/>
              <w:spacing w:line="210" w:lineRule="exact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HTML</w:t>
            </w:r>
          </w:p>
        </w:tc>
        <w:tc>
          <w:tcPr>
            <w:tcW w:w="2816" w:type="dxa"/>
          </w:tcPr>
          <w:p w14:paraId="7555C192" w14:textId="77777777" w:rsidR="006045FC" w:rsidRDefault="00000000" w:rsidP="002C1A53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75EFF925" w14:textId="77777777" w:rsidR="006045FC" w:rsidRDefault="00000000" w:rsidP="002C1A53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1235EB11" w14:textId="77777777" w:rsidR="006045FC" w:rsidRDefault="00000000" w:rsidP="002C1A53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3987B0EF" w14:textId="77777777" w:rsidR="006045FC" w:rsidRDefault="00000000" w:rsidP="002C1A53">
            <w:pPr>
              <w:pStyle w:val="TableParagraph"/>
              <w:spacing w:line="210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 w14:paraId="5E275651" w14:textId="77777777" w:rsidR="006045FC" w:rsidRDefault="006045FC" w:rsidP="002C1A53">
      <w:pPr>
        <w:pStyle w:val="BodyText"/>
      </w:pPr>
    </w:p>
    <w:p w14:paraId="26273E57" w14:textId="77777777" w:rsidR="006045FC" w:rsidRDefault="006045FC" w:rsidP="002C1A53">
      <w:pPr>
        <w:pStyle w:val="BodyText"/>
      </w:pPr>
    </w:p>
    <w:p w14:paraId="4A8F4C13" w14:textId="77777777" w:rsidR="006045FC" w:rsidRDefault="006045FC" w:rsidP="002C1A53">
      <w:pPr>
        <w:pStyle w:val="BodyText"/>
      </w:pPr>
    </w:p>
    <w:p w14:paraId="76663EC7" w14:textId="77777777" w:rsidR="006045FC" w:rsidRDefault="006045FC" w:rsidP="002C1A53">
      <w:pPr>
        <w:pStyle w:val="BodyText"/>
      </w:pPr>
    </w:p>
    <w:p w14:paraId="4B835C3E" w14:textId="77777777" w:rsidR="006045FC" w:rsidRDefault="006045FC" w:rsidP="002C1A53">
      <w:pPr>
        <w:pStyle w:val="BodyText"/>
      </w:pPr>
    </w:p>
    <w:p w14:paraId="09768B6C" w14:textId="77777777" w:rsidR="006045FC" w:rsidRDefault="006045FC" w:rsidP="002C1A53">
      <w:pPr>
        <w:pStyle w:val="BodyText"/>
      </w:pPr>
    </w:p>
    <w:p w14:paraId="23CF59FF" w14:textId="77777777" w:rsidR="006045FC" w:rsidRDefault="006045FC" w:rsidP="002C1A53">
      <w:pPr>
        <w:pStyle w:val="BodyText"/>
      </w:pPr>
    </w:p>
    <w:p w14:paraId="64BC421C" w14:textId="77777777" w:rsidR="006045FC" w:rsidRDefault="006045FC" w:rsidP="002C1A53">
      <w:pPr>
        <w:pStyle w:val="BodyText"/>
      </w:pPr>
    </w:p>
    <w:p w14:paraId="25410809" w14:textId="77777777" w:rsidR="006045FC" w:rsidRDefault="006045FC" w:rsidP="002C1A53">
      <w:pPr>
        <w:pStyle w:val="BodyText"/>
      </w:pPr>
    </w:p>
    <w:p w14:paraId="4ADE0F45" w14:textId="77777777" w:rsidR="006045FC" w:rsidRDefault="006045FC" w:rsidP="002C1A53">
      <w:pPr>
        <w:pStyle w:val="BodyText"/>
      </w:pPr>
    </w:p>
    <w:p w14:paraId="43FCA747" w14:textId="77777777" w:rsidR="006045FC" w:rsidRDefault="006045FC" w:rsidP="002C1A53">
      <w:pPr>
        <w:pStyle w:val="BodyText"/>
      </w:pPr>
    </w:p>
    <w:p w14:paraId="4EAA2722" w14:textId="77777777" w:rsidR="006045FC" w:rsidRDefault="006045FC" w:rsidP="002C1A53">
      <w:pPr>
        <w:pStyle w:val="BodyText"/>
      </w:pPr>
    </w:p>
    <w:p w14:paraId="70AC231B" w14:textId="77777777" w:rsidR="006045FC" w:rsidRDefault="006045FC" w:rsidP="002C1A53">
      <w:pPr>
        <w:pStyle w:val="BodyText"/>
      </w:pPr>
    </w:p>
    <w:p w14:paraId="16CBC842" w14:textId="77777777" w:rsidR="006045FC" w:rsidRDefault="006045FC" w:rsidP="002C1A53">
      <w:pPr>
        <w:pStyle w:val="BodyText"/>
      </w:pPr>
    </w:p>
    <w:p w14:paraId="22CE52C9" w14:textId="77777777" w:rsidR="006045FC" w:rsidRDefault="006045FC" w:rsidP="002C1A53">
      <w:pPr>
        <w:pStyle w:val="BodyText"/>
      </w:pPr>
    </w:p>
    <w:p w14:paraId="604AB572" w14:textId="77777777" w:rsidR="006045FC" w:rsidRDefault="006045FC" w:rsidP="002C1A53">
      <w:pPr>
        <w:pStyle w:val="BodyText"/>
      </w:pPr>
    </w:p>
    <w:p w14:paraId="2D1FBABF" w14:textId="77777777" w:rsidR="006045FC" w:rsidRDefault="006045FC" w:rsidP="002C1A53">
      <w:pPr>
        <w:pStyle w:val="BodyText"/>
      </w:pPr>
    </w:p>
    <w:p w14:paraId="354BED2E" w14:textId="77777777" w:rsidR="006045FC" w:rsidRDefault="006045FC" w:rsidP="002C1A53">
      <w:pPr>
        <w:pStyle w:val="BodyText"/>
      </w:pPr>
    </w:p>
    <w:p w14:paraId="3CD6D59A" w14:textId="77777777" w:rsidR="006045FC" w:rsidRDefault="006045FC" w:rsidP="002C1A53">
      <w:pPr>
        <w:pStyle w:val="BodyText"/>
      </w:pPr>
    </w:p>
    <w:p w14:paraId="18CD5142" w14:textId="77777777" w:rsidR="006045FC" w:rsidRDefault="006045FC" w:rsidP="002C1A53">
      <w:pPr>
        <w:pStyle w:val="BodyText"/>
      </w:pPr>
    </w:p>
    <w:p w14:paraId="17B3226D" w14:textId="77777777" w:rsidR="006045FC" w:rsidRDefault="00000000" w:rsidP="002C1A53">
      <w:pPr>
        <w:pStyle w:val="BodyText"/>
        <w:spacing w:before="101"/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D76D733" wp14:editId="632AA74D">
                <wp:simplePos x="0" y="0"/>
                <wp:positionH relativeFrom="page">
                  <wp:posOffset>503999</wp:posOffset>
                </wp:positionH>
                <wp:positionV relativeFrom="paragraph">
                  <wp:posOffset>225644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A81639" id="Graphic 1" o:spid="_x0000_s1026" style="position:absolute;margin-left:39.7pt;margin-top:17.75pt;width:146.85pt;height:.3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6499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" path="m1864486,3340l,3340,,,1864486,r,3340xe" fillcolor="black" stroked="f">
                <v:path arrowok="t"/>
                <w10:wrap type="topAndBottom" anchorx="page"/>
              </v:shape>
            </w:pict>
          </mc:Fallback>
        </mc:AlternateContent>
      </w:r>
    </w:p>
    <w:bookmarkStart w:id="2" w:name="_bookmark1"/>
    <w:bookmarkEnd w:id="2"/>
    <w:p w14:paraId="4E3C7415" w14:textId="0F739137" w:rsidR="006045FC" w:rsidRDefault="00000000" w:rsidP="002C1A53">
      <w:pPr>
        <w:spacing w:before="133" w:line="264" w:lineRule="auto"/>
        <w:ind w:left="385" w:hanging="300"/>
        <w:rPr>
          <w:sz w:val="18"/>
        </w:rPr>
      </w:pPr>
      <w:r>
        <w:fldChar w:fldCharType="begin"/>
      </w:r>
      <w:r>
        <w:instrText>HYPERLINK \l "_bookmark0"</w:instrText>
      </w:r>
      <w:r>
        <w:fldChar w:fldCharType="separate"/>
      </w:r>
      <w:r>
        <w:rPr>
          <w:sz w:val="17"/>
        </w:rPr>
        <w:t>(</w:t>
      </w:r>
      <w:r>
        <w:rPr>
          <w:position w:val="4"/>
          <w:sz w:val="14"/>
        </w:rPr>
        <w:t>1</w:t>
      </w:r>
      <w:r>
        <w:rPr>
          <w:sz w:val="17"/>
        </w:rPr>
        <w:t>)</w:t>
      </w:r>
      <w:r>
        <w:fldChar w:fldCharType="end"/>
      </w:r>
      <w:r>
        <w:rPr>
          <w:spacing w:val="40"/>
          <w:sz w:val="17"/>
        </w:rPr>
        <w:t xml:space="preserve"> </w:t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on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 xml:space="preserve">website </w:t>
      </w:r>
      <w:r>
        <w:rPr>
          <w:sz w:val="18"/>
        </w:rPr>
        <w:t>(</w:t>
      </w:r>
      <w:hyperlink r:id="rId5">
        <w:r>
          <w:rPr>
            <w:color w:val="0000FF"/>
            <w:sz w:val="18"/>
            <w:u w:val="single" w:color="0000FF"/>
          </w:rPr>
          <w:t xml:space="preserve">Disclaimers in </w:t>
        </w:r>
        <w:r w:rsidR="002C1A53">
          <w:rPr>
            <w:color w:val="0000FF"/>
            <w:sz w:val="18"/>
            <w:u w:val="single" w:color="0000FF"/>
          </w:rPr>
          <w:t>24 languages</w:t>
        </w:r>
      </w:hyperlink>
      <w:r>
        <w:rPr>
          <w:sz w:val="18"/>
        </w:rPr>
        <w:t xml:space="preserve"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 w:rsidRPr="002C1A53">
        <w:rPr>
          <w:color w:val="0000FF"/>
          <w:sz w:val="18"/>
          <w:u w:val="single"/>
        </w:rPr>
        <w:t xml:space="preserve"> </w:t>
      </w:r>
      <w:r>
        <w:rPr>
          <w:sz w:val="18"/>
        </w:rPr>
        <w:t>(English only).</w:t>
      </w:r>
    </w:p>
    <w:p w14:paraId="003E2439" w14:textId="77777777" w:rsidR="006045FC" w:rsidRDefault="006045FC" w:rsidP="002C1A53">
      <w:pPr>
        <w:spacing w:line="264" w:lineRule="auto"/>
        <w:rPr>
          <w:sz w:val="18"/>
        </w:rPr>
        <w:sectPr w:rsidR="006045FC">
          <w:type w:val="continuous"/>
          <w:pgSz w:w="11910" w:h="16840"/>
          <w:pgMar w:top="360" w:right="708" w:bottom="280" w:left="708" w:header="720" w:footer="720" w:gutter="0"/>
          <w:cols w:space="720"/>
        </w:sectPr>
      </w:pPr>
    </w:p>
    <w:p w14:paraId="6B0042F8" w14:textId="77777777" w:rsidR="006045FC" w:rsidRDefault="00000000" w:rsidP="002C1A53">
      <w:pPr>
        <w:pStyle w:val="BodyText"/>
        <w:spacing w:before="73"/>
        <w:ind w:left="85"/>
      </w:pPr>
      <w:r>
        <w:rPr>
          <w:spacing w:val="-2"/>
        </w:rPr>
        <w:lastRenderedPageBreak/>
        <w:t>XX-XX-XX-XXX-XX-</w:t>
      </w:r>
      <w:r>
        <w:rPr>
          <w:spacing w:val="-10"/>
        </w:rPr>
        <w:t>X</w:t>
      </w:r>
    </w:p>
    <w:p w14:paraId="04162101" w14:textId="77777777" w:rsidR="006045FC" w:rsidRDefault="00000000" w:rsidP="002C1A53">
      <w:pPr>
        <w:pStyle w:val="BodyText"/>
        <w:spacing w:before="104"/>
        <w:ind w:left="85"/>
      </w:pPr>
      <w:r>
        <w:rPr>
          <w:spacing w:val="-2"/>
        </w:rPr>
        <w:t>ISBN</w:t>
      </w:r>
      <w:r>
        <w:rPr>
          <w:spacing w:val="20"/>
        </w:rPr>
        <w:t xml:space="preserve"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 w14:paraId="5FFCDD6E" w14:textId="77777777" w:rsidR="006045FC" w:rsidRDefault="00000000" w:rsidP="002C1A53">
      <w:pPr>
        <w:pStyle w:val="BodyText"/>
        <w:spacing w:before="104"/>
        <w:ind w:left="85"/>
      </w:pPr>
      <w:r>
        <w:t>Prezz</w:t>
      </w:r>
      <w:r>
        <w:rPr>
          <w:spacing w:val="-13"/>
        </w:rPr>
        <w:t xml:space="preserve"> </w:t>
      </w:r>
      <w:r>
        <w:t>fil-Lussemburgu</w:t>
      </w:r>
      <w:r>
        <w:rPr>
          <w:spacing w:val="-10"/>
        </w:rPr>
        <w:t xml:space="preserve"> </w:t>
      </w:r>
      <w:r>
        <w:t>(VAT</w:t>
      </w:r>
      <w:r>
        <w:rPr>
          <w:spacing w:val="-11"/>
        </w:rPr>
        <w:t xml:space="preserve"> </w:t>
      </w:r>
      <w:r>
        <w:t>eskluża):</w:t>
      </w:r>
      <w:r>
        <w:rPr>
          <w:spacing w:val="-10"/>
        </w:rPr>
        <w:t xml:space="preserve"> </w:t>
      </w:r>
      <w:r>
        <w:t>EUR</w:t>
      </w:r>
      <w:r>
        <w:rPr>
          <w:spacing w:val="-10"/>
        </w:rPr>
        <w:t xml:space="preserve"> …</w:t>
      </w:r>
    </w:p>
    <w:p w14:paraId="02C7BC67" w14:textId="77777777" w:rsidR="006045FC" w:rsidRDefault="006045FC" w:rsidP="002C1A53">
      <w:pPr>
        <w:pStyle w:val="BodyText"/>
        <w:sectPr w:rsidR="006045FC">
          <w:pgSz w:w="11910" w:h="16840"/>
          <w:pgMar w:top="360" w:right="708" w:bottom="280" w:left="708" w:header="720" w:footer="720" w:gutter="0"/>
          <w:cols w:space="720"/>
        </w:sectPr>
      </w:pPr>
    </w:p>
    <w:p w14:paraId="43935D10" w14:textId="77777777" w:rsidR="006045FC" w:rsidRDefault="00000000" w:rsidP="002C1A53">
      <w:pPr>
        <w:pStyle w:val="Heading1"/>
        <w:spacing w:before="80"/>
      </w:pPr>
      <w:r>
        <w:lastRenderedPageBreak/>
        <w:t>Kif</w:t>
      </w:r>
      <w:r>
        <w:rPr>
          <w:spacing w:val="-9"/>
        </w:rPr>
        <w:t xml:space="preserve"> </w:t>
      </w:r>
      <w:r>
        <w:t>tikkuntattja</w:t>
      </w:r>
      <w:r>
        <w:rPr>
          <w:spacing w:val="-9"/>
        </w:rPr>
        <w:t xml:space="preserve"> </w:t>
      </w:r>
      <w:r>
        <w:t>lill-</w:t>
      </w:r>
      <w:r>
        <w:rPr>
          <w:spacing w:val="-5"/>
        </w:rPr>
        <w:t>UE</w:t>
      </w:r>
    </w:p>
    <w:p w14:paraId="0765F7A6" w14:textId="77777777" w:rsidR="006045FC" w:rsidRDefault="00000000" w:rsidP="002C1A53">
      <w:pPr>
        <w:pStyle w:val="Heading2"/>
        <w:spacing w:before="154"/>
      </w:pPr>
      <w:r>
        <w:rPr>
          <w:spacing w:val="-2"/>
        </w:rPr>
        <w:t>Personalment</w:t>
      </w:r>
    </w:p>
    <w:p w14:paraId="6DDA54B3" w14:textId="77777777" w:rsidR="006045FC" w:rsidRDefault="00000000" w:rsidP="002C1A53">
      <w:pPr>
        <w:spacing w:before="167" w:line="290" w:lineRule="auto"/>
        <w:ind w:left="85"/>
      </w:pPr>
      <w:r>
        <w:t>Madwar</w:t>
      </w:r>
      <w:r>
        <w:rPr>
          <w:spacing w:val="-4"/>
        </w:rPr>
        <w:t xml:space="preserve"> </w:t>
      </w:r>
      <w:r>
        <w:t>l-Unjoni</w:t>
      </w:r>
      <w:r>
        <w:rPr>
          <w:spacing w:val="-4"/>
        </w:rPr>
        <w:t xml:space="preserve"> </w:t>
      </w:r>
      <w:r>
        <w:t>Ewropea</w:t>
      </w:r>
      <w:r>
        <w:rPr>
          <w:spacing w:val="-4"/>
        </w:rPr>
        <w:t xml:space="preserve"> </w:t>
      </w:r>
      <w:r>
        <w:t>kollha</w:t>
      </w:r>
      <w:r>
        <w:rPr>
          <w:spacing w:val="-4"/>
        </w:rPr>
        <w:t xml:space="preserve"> </w:t>
      </w:r>
      <w:r>
        <w:t>hemm</w:t>
      </w:r>
      <w:r>
        <w:rPr>
          <w:spacing w:val="-4"/>
        </w:rPr>
        <w:t xml:space="preserve"> </w:t>
      </w:r>
      <w:r>
        <w:t>mijiet</w:t>
      </w:r>
      <w:r>
        <w:rPr>
          <w:spacing w:val="-4"/>
        </w:rPr>
        <w:t xml:space="preserve"> </w:t>
      </w:r>
      <w:r>
        <w:t>ta’</w:t>
      </w:r>
      <w:r>
        <w:rPr>
          <w:spacing w:val="-4"/>
        </w:rPr>
        <w:t xml:space="preserve"> </w:t>
      </w:r>
      <w:r>
        <w:t>ċentri</w:t>
      </w:r>
      <w:r>
        <w:rPr>
          <w:spacing w:val="-4"/>
        </w:rPr>
        <w:t xml:space="preserve"> </w:t>
      </w:r>
      <w:r>
        <w:t>tal-Europe</w:t>
      </w:r>
      <w:r>
        <w:rPr>
          <w:spacing w:val="-4"/>
        </w:rPr>
        <w:t xml:space="preserve"> </w:t>
      </w:r>
      <w:r>
        <w:t>Direct.</w:t>
      </w:r>
      <w:r>
        <w:rPr>
          <w:spacing w:val="-4"/>
        </w:rPr>
        <w:t xml:space="preserve"> </w:t>
      </w:r>
      <w:r>
        <w:t>Tista’</w:t>
      </w:r>
      <w:r>
        <w:rPr>
          <w:spacing w:val="-4"/>
        </w:rPr>
        <w:t xml:space="preserve"> </w:t>
      </w:r>
      <w:r>
        <w:t>ssib</w:t>
      </w:r>
      <w:r>
        <w:rPr>
          <w:spacing w:val="-4"/>
        </w:rPr>
        <w:t xml:space="preserve"> </w:t>
      </w:r>
      <w:r>
        <w:t>l-indirizz</w:t>
      </w:r>
      <w:r>
        <w:rPr>
          <w:spacing w:val="-4"/>
        </w:rPr>
        <w:t xml:space="preserve"> </w:t>
      </w:r>
      <w:r>
        <w:t>tal-eqreb ċentru għalik online (</w:t>
      </w:r>
      <w:hyperlink r:id="rId7">
        <w:r>
          <w:rPr>
            <w:color w:val="0000FF"/>
            <w:u w:val="single" w:color="0000FF"/>
          </w:rPr>
          <w:t>european-union.europa.eu/contact-eu/meet-us_mt</w:t>
        </w:r>
      </w:hyperlink>
      <w:r>
        <w:t>).</w:t>
      </w:r>
    </w:p>
    <w:p w14:paraId="6BF0361C" w14:textId="77777777" w:rsidR="006045FC" w:rsidRDefault="00000000" w:rsidP="002C1A53">
      <w:pPr>
        <w:pStyle w:val="Heading2"/>
      </w:pPr>
      <w:r>
        <w:t>Bit-telefown</w:t>
      </w:r>
      <w:r>
        <w:rPr>
          <w:spacing w:val="-10"/>
        </w:rPr>
        <w:t xml:space="preserve"> </w:t>
      </w:r>
      <w:r>
        <w:t>jew</w:t>
      </w:r>
      <w:r>
        <w:rPr>
          <w:spacing w:val="-9"/>
        </w:rPr>
        <w:t xml:space="preserve"> </w:t>
      </w:r>
      <w:r>
        <w:t>bil-</w:t>
      </w:r>
      <w:r>
        <w:rPr>
          <w:spacing w:val="-2"/>
        </w:rPr>
        <w:t>miktub</w:t>
      </w:r>
    </w:p>
    <w:p w14:paraId="7958BD57" w14:textId="77777777" w:rsidR="006045FC" w:rsidRDefault="00000000" w:rsidP="002C1A53">
      <w:pPr>
        <w:spacing w:before="166" w:line="290" w:lineRule="auto"/>
        <w:ind w:left="85"/>
      </w:pPr>
      <w:r>
        <w:t>Europe</w:t>
      </w:r>
      <w:r>
        <w:rPr>
          <w:spacing w:val="-4"/>
        </w:rPr>
        <w:t xml:space="preserve"> </w:t>
      </w:r>
      <w:r>
        <w:t>Direct</w:t>
      </w:r>
      <w:r>
        <w:rPr>
          <w:spacing w:val="-4"/>
        </w:rPr>
        <w:t xml:space="preserve"> </w:t>
      </w:r>
      <w:r>
        <w:t>huwa</w:t>
      </w:r>
      <w:r>
        <w:rPr>
          <w:spacing w:val="-4"/>
        </w:rPr>
        <w:t xml:space="preserve"> </w:t>
      </w:r>
      <w:r>
        <w:t>servizz</w:t>
      </w:r>
      <w:r>
        <w:rPr>
          <w:spacing w:val="-4"/>
        </w:rPr>
        <w:t xml:space="preserve"> </w:t>
      </w:r>
      <w:r>
        <w:t>li</w:t>
      </w:r>
      <w:r>
        <w:rPr>
          <w:spacing w:val="-4"/>
        </w:rPr>
        <w:t xml:space="preserve"> </w:t>
      </w:r>
      <w:r>
        <w:t>jwieġeb</w:t>
      </w:r>
      <w:r>
        <w:rPr>
          <w:spacing w:val="-4"/>
        </w:rPr>
        <w:t xml:space="preserve"> </w:t>
      </w:r>
      <w:r>
        <w:t>il-mistoqsijiet</w:t>
      </w:r>
      <w:r>
        <w:rPr>
          <w:spacing w:val="-4"/>
        </w:rPr>
        <w:t xml:space="preserve"> </w:t>
      </w:r>
      <w:r>
        <w:t>tiegħek</w:t>
      </w:r>
      <w:r>
        <w:rPr>
          <w:spacing w:val="-4"/>
        </w:rPr>
        <w:t xml:space="preserve"> </w:t>
      </w:r>
      <w:r>
        <w:t>dwar</w:t>
      </w:r>
      <w:r>
        <w:rPr>
          <w:spacing w:val="-4"/>
        </w:rPr>
        <w:t xml:space="preserve"> </w:t>
      </w:r>
      <w:r>
        <w:t>l-Unjoni</w:t>
      </w:r>
      <w:r>
        <w:rPr>
          <w:spacing w:val="-4"/>
        </w:rPr>
        <w:t xml:space="preserve"> </w:t>
      </w:r>
      <w:r>
        <w:t>Ewropea.</w:t>
      </w:r>
      <w:r>
        <w:rPr>
          <w:spacing w:val="-4"/>
        </w:rPr>
        <w:t xml:space="preserve"> </w:t>
      </w:r>
      <w:r>
        <w:t>Tista’</w:t>
      </w:r>
      <w:r>
        <w:rPr>
          <w:spacing w:val="-4"/>
        </w:rPr>
        <w:t xml:space="preserve"> </w:t>
      </w:r>
      <w:r>
        <w:t>tikkuntattja</w:t>
      </w:r>
      <w:r>
        <w:rPr>
          <w:spacing w:val="-4"/>
        </w:rPr>
        <w:t xml:space="preserve"> </w:t>
      </w:r>
      <w:r>
        <w:t>lil dan is-servizz:</w:t>
      </w:r>
    </w:p>
    <w:p w14:paraId="5C64A578" w14:textId="2E4BC1E7" w:rsidR="006045FC" w:rsidRDefault="00000000" w:rsidP="002C1A53">
      <w:pPr>
        <w:pStyle w:val="ListParagraph"/>
        <w:numPr>
          <w:ilvl w:val="0"/>
          <w:numId w:val="1"/>
        </w:numPr>
        <w:tabs>
          <w:tab w:val="left" w:pos="474"/>
        </w:tabs>
        <w:spacing w:before="114"/>
        <w:ind w:left="474" w:hanging="399"/>
      </w:pPr>
      <w:r>
        <w:t>bit-telefown</w:t>
      </w:r>
      <w:r>
        <w:rPr>
          <w:spacing w:val="-7"/>
        </w:rPr>
        <w:t xml:space="preserve"> </w:t>
      </w:r>
      <w:r>
        <w:t>bla</w:t>
      </w:r>
      <w:r>
        <w:rPr>
          <w:spacing w:val="-4"/>
        </w:rPr>
        <w:t xml:space="preserve"> </w:t>
      </w:r>
      <w:r>
        <w:t>ħlas:</w:t>
      </w:r>
      <w:r>
        <w:rPr>
          <w:spacing w:val="-5"/>
        </w:rPr>
        <w:t xml:space="preserve"> </w:t>
      </w:r>
      <w:r w:rsidR="002C1A53">
        <w:t>00 800 6 7 8 9 10 11</w:t>
      </w:r>
      <w:r>
        <w:rPr>
          <w:spacing w:val="-5"/>
        </w:rPr>
        <w:t xml:space="preserve"> </w:t>
      </w:r>
      <w:r>
        <w:t>(ċerti</w:t>
      </w:r>
      <w:r>
        <w:rPr>
          <w:spacing w:val="-4"/>
        </w:rPr>
        <w:t xml:space="preserve"> </w:t>
      </w:r>
      <w:r>
        <w:t>operaturi</w:t>
      </w:r>
      <w:r>
        <w:rPr>
          <w:spacing w:val="-5"/>
        </w:rPr>
        <w:t xml:space="preserve"> </w:t>
      </w:r>
      <w:r>
        <w:t>jafu</w:t>
      </w:r>
      <w:r>
        <w:rPr>
          <w:spacing w:val="-4"/>
        </w:rPr>
        <w:t xml:space="preserve"> </w:t>
      </w:r>
      <w:r>
        <w:t>jimponu</w:t>
      </w:r>
      <w:r>
        <w:rPr>
          <w:spacing w:val="-5"/>
        </w:rPr>
        <w:t xml:space="preserve"> </w:t>
      </w:r>
      <w:r>
        <w:t>ħlas</w:t>
      </w:r>
      <w:r>
        <w:rPr>
          <w:spacing w:val="-4"/>
        </w:rPr>
        <w:t xml:space="preserve"> </w:t>
      </w:r>
      <w:r>
        <w:t>għal</w:t>
      </w:r>
      <w:r>
        <w:rPr>
          <w:spacing w:val="-5"/>
        </w:rPr>
        <w:t xml:space="preserve"> </w:t>
      </w:r>
      <w:r>
        <w:t>dawn</w:t>
      </w:r>
      <w:r>
        <w:rPr>
          <w:spacing w:val="-4"/>
        </w:rPr>
        <w:t xml:space="preserve"> </w:t>
      </w:r>
      <w:r>
        <w:t>it-</w:t>
      </w:r>
      <w:r>
        <w:rPr>
          <w:spacing w:val="-2"/>
        </w:rPr>
        <w:t>telefonati),</w:t>
      </w:r>
    </w:p>
    <w:p w14:paraId="1C2CD7F8" w14:textId="4A12CA4A" w:rsidR="006045FC" w:rsidRDefault="00000000" w:rsidP="002C1A53">
      <w:pPr>
        <w:pStyle w:val="ListParagraph"/>
        <w:numPr>
          <w:ilvl w:val="0"/>
          <w:numId w:val="1"/>
        </w:numPr>
        <w:tabs>
          <w:tab w:val="left" w:pos="474"/>
        </w:tabs>
        <w:spacing w:before="53"/>
        <w:ind w:left="474" w:hanging="399"/>
      </w:pPr>
      <w:r>
        <w:t>fuq</w:t>
      </w:r>
      <w:r>
        <w:rPr>
          <w:spacing w:val="-6"/>
        </w:rPr>
        <w:t xml:space="preserve"> </w:t>
      </w:r>
      <w:r>
        <w:t>dan</w:t>
      </w:r>
      <w:r>
        <w:rPr>
          <w:spacing w:val="-5"/>
        </w:rPr>
        <w:t xml:space="preserve"> </w:t>
      </w:r>
      <w:r>
        <w:t>in-numru</w:t>
      </w:r>
      <w:r>
        <w:rPr>
          <w:spacing w:val="-5"/>
        </w:rPr>
        <w:t xml:space="preserve"> </w:t>
      </w:r>
      <w:r>
        <w:t>standard:</w:t>
      </w:r>
      <w:r>
        <w:rPr>
          <w:spacing w:val="-5"/>
        </w:rPr>
        <w:t xml:space="preserve"> </w:t>
      </w:r>
      <w:r w:rsidR="002C1A53">
        <w:t>+32 22999696</w:t>
      </w:r>
      <w:r>
        <w:rPr>
          <w:spacing w:val="-2"/>
        </w:rPr>
        <w:t>,</w:t>
      </w:r>
    </w:p>
    <w:p w14:paraId="7F6603BB" w14:textId="77777777" w:rsidR="006045FC" w:rsidRDefault="00000000" w:rsidP="002C1A53">
      <w:pPr>
        <w:pStyle w:val="ListParagraph"/>
        <w:numPr>
          <w:ilvl w:val="0"/>
          <w:numId w:val="1"/>
        </w:numPr>
        <w:tabs>
          <w:tab w:val="left" w:pos="474"/>
        </w:tabs>
        <w:spacing w:before="53"/>
        <w:ind w:left="474" w:hanging="399"/>
      </w:pPr>
      <w:r>
        <w:t>permezz</w:t>
      </w:r>
      <w:r>
        <w:rPr>
          <w:spacing w:val="-15"/>
        </w:rPr>
        <w:t xml:space="preserve"> </w:t>
      </w:r>
      <w:r>
        <w:t>ta’</w:t>
      </w:r>
      <w:r>
        <w:rPr>
          <w:spacing w:val="-15"/>
        </w:rPr>
        <w:t xml:space="preserve"> </w:t>
      </w:r>
      <w:r>
        <w:t>din</w:t>
      </w:r>
      <w:r>
        <w:rPr>
          <w:spacing w:val="-15"/>
        </w:rPr>
        <w:t xml:space="preserve"> </w:t>
      </w:r>
      <w:r>
        <w:t>il-formola:</w:t>
      </w:r>
      <w:r>
        <w:rPr>
          <w:spacing w:val="-14"/>
        </w:rPr>
        <w:t xml:space="preserve"> </w:t>
      </w:r>
      <w:hyperlink r:id="rId8">
        <w:r>
          <w:rPr>
            <w:color w:val="0000FF"/>
            <w:u w:val="single" w:color="0000FF"/>
          </w:rPr>
          <w:t>european-union.europa.eu/contact-eu/write-</w:t>
        </w:r>
        <w:r>
          <w:rPr>
            <w:color w:val="0000FF"/>
            <w:spacing w:val="-2"/>
            <w:u w:val="single" w:color="0000FF"/>
          </w:rPr>
          <w:t>us_mt</w:t>
        </w:r>
      </w:hyperlink>
      <w:r>
        <w:rPr>
          <w:spacing w:val="-2"/>
        </w:rPr>
        <w:t>.</w:t>
      </w:r>
    </w:p>
    <w:p w14:paraId="07AA1772" w14:textId="77777777" w:rsidR="006045FC" w:rsidRDefault="006045FC" w:rsidP="002C1A53">
      <w:pPr>
        <w:pStyle w:val="BodyText"/>
        <w:spacing w:before="194"/>
        <w:rPr>
          <w:sz w:val="22"/>
        </w:rPr>
      </w:pPr>
    </w:p>
    <w:p w14:paraId="2352234B" w14:textId="77777777" w:rsidR="006045FC" w:rsidRDefault="00000000" w:rsidP="002C1A53">
      <w:pPr>
        <w:pStyle w:val="Heading1"/>
      </w:pPr>
      <w:r>
        <w:t>Kif</w:t>
      </w:r>
      <w:r>
        <w:rPr>
          <w:spacing w:val="-4"/>
        </w:rPr>
        <w:t xml:space="preserve"> </w:t>
      </w:r>
      <w:r>
        <w:t>issib</w:t>
      </w:r>
      <w:r>
        <w:rPr>
          <w:spacing w:val="-3"/>
        </w:rPr>
        <w:t xml:space="preserve"> </w:t>
      </w:r>
      <w:r>
        <w:t>tagħrif</w:t>
      </w:r>
      <w:r>
        <w:rPr>
          <w:spacing w:val="-3"/>
        </w:rPr>
        <w:t xml:space="preserve"> </w:t>
      </w:r>
      <w:r>
        <w:t>dwar</w:t>
      </w:r>
      <w:r>
        <w:rPr>
          <w:spacing w:val="-3"/>
        </w:rPr>
        <w:t xml:space="preserve"> </w:t>
      </w:r>
      <w:r>
        <w:t>l-</w:t>
      </w:r>
      <w:r>
        <w:rPr>
          <w:spacing w:val="-5"/>
        </w:rPr>
        <w:t>UE</w:t>
      </w:r>
    </w:p>
    <w:p w14:paraId="2120B489" w14:textId="77777777" w:rsidR="006045FC" w:rsidRDefault="00000000" w:rsidP="002C1A53">
      <w:pPr>
        <w:pStyle w:val="Heading2"/>
        <w:spacing w:before="155"/>
      </w:pPr>
      <w:r>
        <w:rPr>
          <w:spacing w:val="-2"/>
        </w:rPr>
        <w:t>Online</w:t>
      </w:r>
    </w:p>
    <w:p w14:paraId="7EBABFC3" w14:textId="77777777" w:rsidR="006045FC" w:rsidRDefault="00000000" w:rsidP="002C1A53">
      <w:pPr>
        <w:spacing w:before="166" w:line="290" w:lineRule="auto"/>
        <w:ind w:left="85"/>
      </w:pPr>
      <w:r>
        <w:t>L-informazzjoni</w:t>
      </w:r>
      <w:r>
        <w:rPr>
          <w:spacing w:val="-4"/>
        </w:rPr>
        <w:t xml:space="preserve"> </w:t>
      </w:r>
      <w:r>
        <w:t>dwar</w:t>
      </w:r>
      <w:r>
        <w:rPr>
          <w:spacing w:val="-4"/>
        </w:rPr>
        <w:t xml:space="preserve"> </w:t>
      </w:r>
      <w:r>
        <w:t>l-Unjoni</w:t>
      </w:r>
      <w:r>
        <w:rPr>
          <w:spacing w:val="-4"/>
        </w:rPr>
        <w:t xml:space="preserve"> </w:t>
      </w:r>
      <w:r>
        <w:t>Ewropea</w:t>
      </w:r>
      <w:r>
        <w:rPr>
          <w:spacing w:val="-4"/>
        </w:rPr>
        <w:t xml:space="preserve"> </w:t>
      </w:r>
      <w:r>
        <w:t>bil-lingwi</w:t>
      </w:r>
      <w:r>
        <w:rPr>
          <w:spacing w:val="-4"/>
        </w:rPr>
        <w:t xml:space="preserve"> </w:t>
      </w:r>
      <w:r>
        <w:t>uffiċjali</w:t>
      </w:r>
      <w:r>
        <w:rPr>
          <w:spacing w:val="-4"/>
        </w:rPr>
        <w:t xml:space="preserve"> </w:t>
      </w:r>
      <w:r>
        <w:t>kollha</w:t>
      </w:r>
      <w:r>
        <w:rPr>
          <w:spacing w:val="-4"/>
        </w:rPr>
        <w:t xml:space="preserve"> </w:t>
      </w:r>
      <w:r>
        <w:t>tal-UE</w:t>
      </w:r>
      <w:r>
        <w:rPr>
          <w:spacing w:val="-4"/>
        </w:rPr>
        <w:t xml:space="preserve"> </w:t>
      </w:r>
      <w:r>
        <w:t>hija</w:t>
      </w:r>
      <w:r>
        <w:rPr>
          <w:spacing w:val="-4"/>
        </w:rPr>
        <w:t xml:space="preserve"> </w:t>
      </w:r>
      <w:r>
        <w:t>disponibbli</w:t>
      </w:r>
      <w:r>
        <w:rPr>
          <w:spacing w:val="-4"/>
        </w:rPr>
        <w:t xml:space="preserve"> </w:t>
      </w:r>
      <w:r>
        <w:t>fuq</w:t>
      </w:r>
      <w:r>
        <w:rPr>
          <w:spacing w:val="-4"/>
        </w:rPr>
        <w:t xml:space="preserve"> </w:t>
      </w:r>
      <w:r>
        <w:t>is-sit</w:t>
      </w:r>
      <w:r>
        <w:rPr>
          <w:spacing w:val="-4"/>
        </w:rPr>
        <w:t xml:space="preserve"> </w:t>
      </w:r>
      <w:r>
        <w:t>web Europa (</w:t>
      </w:r>
      <w:hyperlink r:id="rId9">
        <w:r>
          <w:rPr>
            <w:color w:val="0000FF"/>
            <w:u w:val="single" w:color="0000FF"/>
          </w:rPr>
          <w:t>european-union.europa.eu</w:t>
        </w:r>
      </w:hyperlink>
      <w:r>
        <w:t>).</w:t>
      </w:r>
    </w:p>
    <w:p w14:paraId="5D5B8D6E" w14:textId="77777777" w:rsidR="006045FC" w:rsidRDefault="00000000" w:rsidP="002C1A53">
      <w:pPr>
        <w:pStyle w:val="Heading2"/>
        <w:spacing w:before="114"/>
      </w:pPr>
      <w:r>
        <w:t>Pubblikazzjonijiet</w:t>
      </w:r>
      <w:r>
        <w:rPr>
          <w:spacing w:val="-5"/>
        </w:rPr>
        <w:t xml:space="preserve"> </w:t>
      </w:r>
      <w:r>
        <w:t>tal-</w:t>
      </w:r>
      <w:r>
        <w:rPr>
          <w:spacing w:val="-5"/>
        </w:rPr>
        <w:t>UE</w:t>
      </w:r>
    </w:p>
    <w:p w14:paraId="1C4D9CE4" w14:textId="49B6BDA1" w:rsidR="006045FC" w:rsidRDefault="00000000" w:rsidP="002C1A53">
      <w:pPr>
        <w:spacing w:before="166" w:line="290" w:lineRule="auto"/>
        <w:ind w:left="85"/>
      </w:pPr>
      <w:r>
        <w:t>Tista’</w:t>
      </w:r>
      <w:r>
        <w:rPr>
          <w:spacing w:val="-6"/>
        </w:rPr>
        <w:t xml:space="preserve"> </w:t>
      </w:r>
      <w:r>
        <w:t>tara</w:t>
      </w:r>
      <w:r>
        <w:rPr>
          <w:spacing w:val="-6"/>
        </w:rPr>
        <w:t xml:space="preserve"> </w:t>
      </w:r>
      <w:r>
        <w:t>jew</w:t>
      </w:r>
      <w:r>
        <w:rPr>
          <w:spacing w:val="-6"/>
        </w:rPr>
        <w:t xml:space="preserve"> </w:t>
      </w:r>
      <w:r>
        <w:t>tordna</w:t>
      </w:r>
      <w:r>
        <w:rPr>
          <w:spacing w:val="-6"/>
        </w:rPr>
        <w:t xml:space="preserve"> </w:t>
      </w:r>
      <w:r>
        <w:t>l-pubblikazzjonijiet</w:t>
      </w:r>
      <w:r>
        <w:rPr>
          <w:spacing w:val="-6"/>
        </w:rPr>
        <w:t xml:space="preserve"> </w:t>
      </w:r>
      <w:r>
        <w:t>tal-UE</w:t>
      </w:r>
      <w:r>
        <w:rPr>
          <w:spacing w:val="-6"/>
        </w:rPr>
        <w:t xml:space="preserve"> </w:t>
      </w:r>
      <w:r>
        <w:t>minn</w:t>
      </w:r>
      <w:r>
        <w:rPr>
          <w:spacing w:val="-6"/>
        </w:rPr>
        <w:t xml:space="preserve"> </w:t>
      </w:r>
      <w:hyperlink r:id="rId10">
        <w:r>
          <w:rPr>
            <w:color w:val="0000FF"/>
            <w:u w:val="single" w:color="0000FF"/>
          </w:rPr>
          <w:t>op.europa.eu/mt/publications</w:t>
        </w:r>
      </w:hyperlink>
      <w:r>
        <w:t>.</w:t>
      </w:r>
      <w:r>
        <w:rPr>
          <w:spacing w:val="-6"/>
        </w:rPr>
        <w:t xml:space="preserve"> </w:t>
      </w:r>
      <w:r>
        <w:t>Kopji</w:t>
      </w:r>
      <w:r>
        <w:rPr>
          <w:spacing w:val="-6"/>
        </w:rPr>
        <w:t xml:space="preserve"> </w:t>
      </w:r>
      <w:r>
        <w:t>multipli ta’ pubblikazzjonijiet bla ħlas tista’ tiksibhom billi tikkuntattja lil Europe Direct jew liċ-ċentru</w:t>
      </w:r>
      <w:r w:rsidR="002C1A53">
        <w:t xml:space="preserve"> tad-</w:t>
      </w:r>
      <w:r>
        <w:t>dokumentazzjoni lokali tiegħek (</w:t>
      </w:r>
      <w:hyperlink r:id="rId11">
        <w:r>
          <w:rPr>
            <w:color w:val="0000FF"/>
            <w:u w:val="single" w:color="0000FF"/>
          </w:rPr>
          <w:t>european-union.europa.eu/contact-eu/meet-us_mt</w:t>
        </w:r>
      </w:hyperlink>
      <w:r>
        <w:t>).</w:t>
      </w:r>
    </w:p>
    <w:p w14:paraId="688887D4" w14:textId="39DD254E" w:rsidR="006045FC" w:rsidRDefault="00000000" w:rsidP="002C1A53">
      <w:pPr>
        <w:pStyle w:val="Heading2"/>
      </w:pPr>
      <w:r>
        <w:t>Il-liġi</w:t>
      </w:r>
      <w:r>
        <w:rPr>
          <w:spacing w:val="-6"/>
        </w:rPr>
        <w:t xml:space="preserve"> </w:t>
      </w:r>
      <w:r>
        <w:t>tal-UE</w:t>
      </w:r>
      <w:r w:rsidR="002C1A53">
        <w:rPr>
          <w:spacing w:val="-6"/>
        </w:rPr>
        <w:t xml:space="preserve"> u </w:t>
      </w:r>
      <w:r>
        <w:t>dokumenti</w:t>
      </w:r>
      <w:r>
        <w:rPr>
          <w:spacing w:val="-5"/>
        </w:rPr>
        <w:t xml:space="preserve"> </w:t>
      </w:r>
      <w:r>
        <w:rPr>
          <w:spacing w:val="-2"/>
        </w:rPr>
        <w:t>relatati</w:t>
      </w:r>
    </w:p>
    <w:p w14:paraId="58CFC846" w14:textId="77777777" w:rsidR="006045FC" w:rsidRDefault="00000000" w:rsidP="002C1A53">
      <w:pPr>
        <w:spacing w:before="167" w:line="290" w:lineRule="auto"/>
        <w:ind w:left="85"/>
      </w:pPr>
      <w:r>
        <w:t>Għal</w:t>
      </w:r>
      <w:r>
        <w:rPr>
          <w:spacing w:val="-4"/>
        </w:rPr>
        <w:t xml:space="preserve"> </w:t>
      </w:r>
      <w:r>
        <w:t>aċċess</w:t>
      </w:r>
      <w:r>
        <w:rPr>
          <w:spacing w:val="-4"/>
        </w:rPr>
        <w:t xml:space="preserve"> </w:t>
      </w:r>
      <w:r>
        <w:t>għall-informazzjoni</w:t>
      </w:r>
      <w:r>
        <w:rPr>
          <w:spacing w:val="-4"/>
        </w:rPr>
        <w:t xml:space="preserve"> </w:t>
      </w:r>
      <w:r>
        <w:t>legali</w:t>
      </w:r>
      <w:r>
        <w:rPr>
          <w:spacing w:val="-4"/>
        </w:rPr>
        <w:t xml:space="preserve"> </w:t>
      </w:r>
      <w:r>
        <w:t>tal-UE,</w:t>
      </w:r>
      <w:r>
        <w:rPr>
          <w:spacing w:val="-4"/>
        </w:rPr>
        <w:t xml:space="preserve"> </w:t>
      </w:r>
      <w:r>
        <w:t>inkluż</w:t>
      </w:r>
      <w:r>
        <w:rPr>
          <w:spacing w:val="-4"/>
        </w:rPr>
        <w:t xml:space="preserve"> </w:t>
      </w:r>
      <w:r>
        <w:t>il-liġijiet</w:t>
      </w:r>
      <w:r>
        <w:rPr>
          <w:spacing w:val="-4"/>
        </w:rPr>
        <w:t xml:space="preserve"> </w:t>
      </w:r>
      <w:r>
        <w:t>kollha</w:t>
      </w:r>
      <w:r>
        <w:rPr>
          <w:spacing w:val="-4"/>
        </w:rPr>
        <w:t xml:space="preserve"> </w:t>
      </w:r>
      <w:r>
        <w:t>tal-UE</w:t>
      </w:r>
      <w:r>
        <w:rPr>
          <w:spacing w:val="-4"/>
        </w:rPr>
        <w:t xml:space="preserve"> </w:t>
      </w:r>
      <w:r>
        <w:t>mill-1951</w:t>
      </w:r>
      <w:r>
        <w:rPr>
          <w:spacing w:val="-4"/>
        </w:rPr>
        <w:t xml:space="preserve"> </w:t>
      </w:r>
      <w:r>
        <w:t>’l</w:t>
      </w:r>
      <w:r>
        <w:rPr>
          <w:spacing w:val="-4"/>
        </w:rPr>
        <w:t xml:space="preserve"> </w:t>
      </w:r>
      <w:r>
        <w:t>hawn,</w:t>
      </w:r>
      <w:r>
        <w:rPr>
          <w:spacing w:val="-4"/>
        </w:rPr>
        <w:t xml:space="preserve"> </w:t>
      </w:r>
      <w:r>
        <w:t>fil-verżjonijiet lingwistiċi uffiċjali kollha, żur is-sit EUR-Lex (</w:t>
      </w:r>
      <w:hyperlink r:id="rId12">
        <w:r>
          <w:rPr>
            <w:color w:val="0000FF"/>
            <w:u w:val="single" w:color="0000FF"/>
          </w:rPr>
          <w:t>eur-lex.europa.eu</w:t>
        </w:r>
      </w:hyperlink>
      <w:r>
        <w:t>).</w:t>
      </w:r>
    </w:p>
    <w:p w14:paraId="364313BA" w14:textId="77777777" w:rsidR="006045FC" w:rsidRDefault="00000000" w:rsidP="002C1A53">
      <w:pPr>
        <w:spacing w:before="113"/>
        <w:ind w:left="85"/>
        <w:rPr>
          <w:b/>
        </w:rPr>
      </w:pPr>
      <w:r>
        <w:rPr>
          <w:b/>
          <w:i/>
        </w:rPr>
        <w:t>Data</w:t>
      </w:r>
      <w:r>
        <w:rPr>
          <w:b/>
          <w:i/>
          <w:spacing w:val="-8"/>
        </w:rPr>
        <w:t xml:space="preserve"> </w:t>
      </w:r>
      <w:r>
        <w:rPr>
          <w:b/>
        </w:rPr>
        <w:t>miftuħa</w:t>
      </w:r>
      <w:r>
        <w:rPr>
          <w:b/>
          <w:spacing w:val="-7"/>
        </w:rPr>
        <w:t xml:space="preserve"> </w:t>
      </w:r>
      <w:r>
        <w:rPr>
          <w:b/>
        </w:rPr>
        <w:t>tal-</w:t>
      </w:r>
      <w:r>
        <w:rPr>
          <w:b/>
          <w:spacing w:val="-5"/>
        </w:rPr>
        <w:t>UE</w:t>
      </w:r>
    </w:p>
    <w:p w14:paraId="4658886F" w14:textId="4ED749E5" w:rsidR="006045FC" w:rsidRDefault="00000000" w:rsidP="002C1A53">
      <w:pPr>
        <w:spacing w:before="166" w:line="290" w:lineRule="auto"/>
        <w:ind w:left="85"/>
      </w:pPr>
      <w:r>
        <w:t>Il-portal</w:t>
      </w:r>
      <w:r>
        <w:rPr>
          <w:spacing w:val="-5"/>
        </w:rPr>
        <w:t xml:space="preserve"> </w:t>
      </w:r>
      <w:hyperlink r:id="rId13">
        <w:r>
          <w:rPr>
            <w:color w:val="0000FF"/>
            <w:u w:val="single" w:color="0000FF"/>
          </w:rPr>
          <w:t>data.europa.eu</w:t>
        </w:r>
      </w:hyperlink>
      <w:r w:rsidRPr="002C1A53">
        <w:rPr>
          <w:color w:val="0000FF"/>
          <w:spacing w:val="-5"/>
          <w:u w:val="single"/>
        </w:rPr>
        <w:t xml:space="preserve"> </w:t>
      </w:r>
      <w:r>
        <w:t>jagħti</w:t>
      </w:r>
      <w:r>
        <w:rPr>
          <w:spacing w:val="-5"/>
        </w:rPr>
        <w:t xml:space="preserve"> </w:t>
      </w:r>
      <w:r>
        <w:t>aċċess</w:t>
      </w:r>
      <w:r>
        <w:rPr>
          <w:spacing w:val="-5"/>
        </w:rPr>
        <w:t xml:space="preserve"> </w:t>
      </w:r>
      <w:r>
        <w:t>għal</w:t>
      </w:r>
      <w:r>
        <w:rPr>
          <w:spacing w:val="-5"/>
        </w:rPr>
        <w:t xml:space="preserve"> </w:t>
      </w:r>
      <w:r>
        <w:t>settijiet</w:t>
      </w:r>
      <w:r>
        <w:rPr>
          <w:spacing w:val="-5"/>
        </w:rPr>
        <w:t xml:space="preserve"> </w:t>
      </w:r>
      <w:r>
        <w:t>tad-</w:t>
      </w:r>
      <w:r>
        <w:rPr>
          <w:i/>
        </w:rPr>
        <w:t>data</w:t>
      </w:r>
      <w:r>
        <w:rPr>
          <w:i/>
          <w:spacing w:val="-5"/>
        </w:rPr>
        <w:t xml:space="preserve"> </w:t>
      </w:r>
      <w:r>
        <w:t>miftuħa</w:t>
      </w:r>
      <w:r>
        <w:rPr>
          <w:spacing w:val="-5"/>
        </w:rPr>
        <w:t xml:space="preserve"> </w:t>
      </w:r>
      <w:r>
        <w:t>mill-istituzzjonijiet,</w:t>
      </w:r>
      <w:r>
        <w:rPr>
          <w:spacing w:val="-5"/>
        </w:rPr>
        <w:t xml:space="preserve"> </w:t>
      </w:r>
      <w:r>
        <w:t>il-korpi</w:t>
      </w:r>
      <w:r>
        <w:rPr>
          <w:spacing w:val="-5"/>
        </w:rPr>
        <w:t xml:space="preserve"> </w:t>
      </w:r>
      <w:r>
        <w:t>ul-aġenziji tal-UE. Dawn jistgħu jitniżżlu</w:t>
      </w:r>
      <w:r w:rsidR="002C1A53">
        <w:t xml:space="preserve"> u </w:t>
      </w:r>
      <w:r>
        <w:t>jerġgħu jintużaw mingħajr ħlas, għal skopijiet kummerċjali</w:t>
      </w:r>
      <w:r w:rsidR="002C1A53">
        <w:t xml:space="preserve"> u </w:t>
      </w:r>
      <w:r>
        <w:t>mhux kummerċjali. Il-portal jagħti aċċess ukoll għal għadd kbir ta’ settijiet tad-</w:t>
      </w:r>
      <w:r>
        <w:rPr>
          <w:i/>
        </w:rPr>
        <w:t xml:space="preserve">data </w:t>
      </w:r>
      <w:r>
        <w:t>mill-pajjiżi Ewropej.</w:t>
      </w:r>
    </w:p>
    <w:sectPr w:rsidR="006045FC">
      <w:pgSz w:w="11910" w:h="16840"/>
      <w:pgMar w:top="480" w:right="708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6F3ABB"/>
    <w:multiLevelType w:val="hybridMultilevel"/>
    <w:tmpl w:val="94F057B8"/>
    <w:lvl w:ilvl="0" w:tplc="93E05F30">
      <w:numFmt w:val="bullet"/>
      <w:lvlText w:val="—"/>
      <w:lvlJc w:val="left"/>
      <w:pPr>
        <w:ind w:left="475" w:hanging="38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mt" w:eastAsia="en-US" w:bidi="ar-SA"/>
      </w:rPr>
    </w:lvl>
    <w:lvl w:ilvl="1" w:tplc="4D2C223E">
      <w:numFmt w:val="bullet"/>
      <w:lvlText w:val="•"/>
      <w:lvlJc w:val="left"/>
      <w:pPr>
        <w:ind w:left="1481" w:hanging="380"/>
      </w:pPr>
      <w:rPr>
        <w:rFonts w:hint="default"/>
        <w:lang w:val="mt" w:eastAsia="en-US" w:bidi="ar-SA"/>
      </w:rPr>
    </w:lvl>
    <w:lvl w:ilvl="2" w:tplc="F71C7E14">
      <w:numFmt w:val="bullet"/>
      <w:lvlText w:val="•"/>
      <w:lvlJc w:val="left"/>
      <w:pPr>
        <w:ind w:left="2482" w:hanging="380"/>
      </w:pPr>
      <w:rPr>
        <w:rFonts w:hint="default"/>
        <w:lang w:val="mt" w:eastAsia="en-US" w:bidi="ar-SA"/>
      </w:rPr>
    </w:lvl>
    <w:lvl w:ilvl="3" w:tplc="3BE65976">
      <w:numFmt w:val="bullet"/>
      <w:lvlText w:val="•"/>
      <w:lvlJc w:val="left"/>
      <w:pPr>
        <w:ind w:left="3483" w:hanging="380"/>
      </w:pPr>
      <w:rPr>
        <w:rFonts w:hint="default"/>
        <w:lang w:val="mt" w:eastAsia="en-US" w:bidi="ar-SA"/>
      </w:rPr>
    </w:lvl>
    <w:lvl w:ilvl="4" w:tplc="62247B30">
      <w:numFmt w:val="bullet"/>
      <w:lvlText w:val="•"/>
      <w:lvlJc w:val="left"/>
      <w:pPr>
        <w:ind w:left="4485" w:hanging="380"/>
      </w:pPr>
      <w:rPr>
        <w:rFonts w:hint="default"/>
        <w:lang w:val="mt" w:eastAsia="en-US" w:bidi="ar-SA"/>
      </w:rPr>
    </w:lvl>
    <w:lvl w:ilvl="5" w:tplc="4DC62F84">
      <w:numFmt w:val="bullet"/>
      <w:lvlText w:val="•"/>
      <w:lvlJc w:val="left"/>
      <w:pPr>
        <w:ind w:left="5486" w:hanging="380"/>
      </w:pPr>
      <w:rPr>
        <w:rFonts w:hint="default"/>
        <w:lang w:val="mt" w:eastAsia="en-US" w:bidi="ar-SA"/>
      </w:rPr>
    </w:lvl>
    <w:lvl w:ilvl="6" w:tplc="31B0B6AE">
      <w:numFmt w:val="bullet"/>
      <w:lvlText w:val="•"/>
      <w:lvlJc w:val="left"/>
      <w:pPr>
        <w:ind w:left="6487" w:hanging="380"/>
      </w:pPr>
      <w:rPr>
        <w:rFonts w:hint="default"/>
        <w:lang w:val="mt" w:eastAsia="en-US" w:bidi="ar-SA"/>
      </w:rPr>
    </w:lvl>
    <w:lvl w:ilvl="7" w:tplc="DA4AEA08">
      <w:numFmt w:val="bullet"/>
      <w:lvlText w:val="•"/>
      <w:lvlJc w:val="left"/>
      <w:pPr>
        <w:ind w:left="7488" w:hanging="380"/>
      </w:pPr>
      <w:rPr>
        <w:rFonts w:hint="default"/>
        <w:lang w:val="mt" w:eastAsia="en-US" w:bidi="ar-SA"/>
      </w:rPr>
    </w:lvl>
    <w:lvl w:ilvl="8" w:tplc="EFD8E718">
      <w:numFmt w:val="bullet"/>
      <w:lvlText w:val="•"/>
      <w:lvlJc w:val="left"/>
      <w:pPr>
        <w:ind w:left="8490" w:hanging="380"/>
      </w:pPr>
      <w:rPr>
        <w:rFonts w:hint="default"/>
        <w:lang w:val="mt" w:eastAsia="en-US" w:bidi="ar-SA"/>
      </w:rPr>
    </w:lvl>
  </w:abstractNum>
  <w:abstractNum w:abstractNumId="1" w15:restartNumberingAfterBreak="0">
    <w:nsid w:val="5098160F"/>
    <w:multiLevelType w:val="hybridMultilevel"/>
    <w:tmpl w:val="CA0E35EA"/>
    <w:lvl w:ilvl="0" w:tplc="9A24EED0">
      <w:numFmt w:val="bullet"/>
      <w:lvlText w:val="—"/>
      <w:lvlJc w:val="left"/>
      <w:pPr>
        <w:ind w:left="475" w:hanging="40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mt" w:eastAsia="en-US" w:bidi="ar-SA"/>
      </w:rPr>
    </w:lvl>
    <w:lvl w:ilvl="1" w:tplc="4676A7E2">
      <w:numFmt w:val="bullet"/>
      <w:lvlText w:val="•"/>
      <w:lvlJc w:val="left"/>
      <w:pPr>
        <w:ind w:left="1481" w:hanging="400"/>
      </w:pPr>
      <w:rPr>
        <w:rFonts w:hint="default"/>
        <w:lang w:val="mt" w:eastAsia="en-US" w:bidi="ar-SA"/>
      </w:rPr>
    </w:lvl>
    <w:lvl w:ilvl="2" w:tplc="0CD818B4">
      <w:numFmt w:val="bullet"/>
      <w:lvlText w:val="•"/>
      <w:lvlJc w:val="left"/>
      <w:pPr>
        <w:ind w:left="2482" w:hanging="400"/>
      </w:pPr>
      <w:rPr>
        <w:rFonts w:hint="default"/>
        <w:lang w:val="mt" w:eastAsia="en-US" w:bidi="ar-SA"/>
      </w:rPr>
    </w:lvl>
    <w:lvl w:ilvl="3" w:tplc="2C0AF576">
      <w:numFmt w:val="bullet"/>
      <w:lvlText w:val="•"/>
      <w:lvlJc w:val="left"/>
      <w:pPr>
        <w:ind w:left="3483" w:hanging="400"/>
      </w:pPr>
      <w:rPr>
        <w:rFonts w:hint="default"/>
        <w:lang w:val="mt" w:eastAsia="en-US" w:bidi="ar-SA"/>
      </w:rPr>
    </w:lvl>
    <w:lvl w:ilvl="4" w:tplc="38EC3FB6">
      <w:numFmt w:val="bullet"/>
      <w:lvlText w:val="•"/>
      <w:lvlJc w:val="left"/>
      <w:pPr>
        <w:ind w:left="4485" w:hanging="400"/>
      </w:pPr>
      <w:rPr>
        <w:rFonts w:hint="default"/>
        <w:lang w:val="mt" w:eastAsia="en-US" w:bidi="ar-SA"/>
      </w:rPr>
    </w:lvl>
    <w:lvl w:ilvl="5" w:tplc="97788480">
      <w:numFmt w:val="bullet"/>
      <w:lvlText w:val="•"/>
      <w:lvlJc w:val="left"/>
      <w:pPr>
        <w:ind w:left="5486" w:hanging="400"/>
      </w:pPr>
      <w:rPr>
        <w:rFonts w:hint="default"/>
        <w:lang w:val="mt" w:eastAsia="en-US" w:bidi="ar-SA"/>
      </w:rPr>
    </w:lvl>
    <w:lvl w:ilvl="6" w:tplc="9BD6F3D4">
      <w:numFmt w:val="bullet"/>
      <w:lvlText w:val="•"/>
      <w:lvlJc w:val="left"/>
      <w:pPr>
        <w:ind w:left="6487" w:hanging="400"/>
      </w:pPr>
      <w:rPr>
        <w:rFonts w:hint="default"/>
        <w:lang w:val="mt" w:eastAsia="en-US" w:bidi="ar-SA"/>
      </w:rPr>
    </w:lvl>
    <w:lvl w:ilvl="7" w:tplc="B3AEB11E">
      <w:numFmt w:val="bullet"/>
      <w:lvlText w:val="•"/>
      <w:lvlJc w:val="left"/>
      <w:pPr>
        <w:ind w:left="7488" w:hanging="400"/>
      </w:pPr>
      <w:rPr>
        <w:rFonts w:hint="default"/>
        <w:lang w:val="mt" w:eastAsia="en-US" w:bidi="ar-SA"/>
      </w:rPr>
    </w:lvl>
    <w:lvl w:ilvl="8" w:tplc="4E2A04BC">
      <w:numFmt w:val="bullet"/>
      <w:lvlText w:val="•"/>
      <w:lvlJc w:val="left"/>
      <w:pPr>
        <w:ind w:left="8490" w:hanging="400"/>
      </w:pPr>
      <w:rPr>
        <w:rFonts w:hint="default"/>
        <w:lang w:val="mt" w:eastAsia="en-US" w:bidi="ar-SA"/>
      </w:rPr>
    </w:lvl>
  </w:abstractNum>
  <w:num w:numId="1" w16cid:durableId="309755131">
    <w:abstractNumId w:val="1"/>
  </w:num>
  <w:num w:numId="2" w16cid:durableId="7580582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045FC"/>
    <w:rsid w:val="002C1A53"/>
    <w:rsid w:val="006045FC"/>
    <w:rsid w:val="00C61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E3FF85"/>
  <w15:docId w15:val="{90C43A08-13E2-41A3-BBAD-1F985DD83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mt"/>
    </w:rPr>
  </w:style>
  <w:style w:type="paragraph" w:styleId="Heading1">
    <w:name w:val="heading 1"/>
    <w:basedOn w:val="Normal"/>
    <w:uiPriority w:val="9"/>
    <w:qFormat/>
    <w:pPr>
      <w:ind w:left="8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113"/>
      <w:ind w:left="85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4"/>
      <w:ind w:left="474" w:hanging="379"/>
    </w:pPr>
  </w:style>
  <w:style w:type="paragraph" w:customStyle="1" w:styleId="TableParagraph">
    <w:name w:val="Table Paragraph"/>
    <w:basedOn w:val="Normal"/>
    <w:uiPriority w:val="1"/>
    <w:qFormat/>
    <w:pPr>
      <w:spacing w:before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opean-union.europa.eu/contact-eu/write-us_mt" TargetMode="External"/><Relationship Id="rId13" Type="http://schemas.openxmlformats.org/officeDocument/2006/relationships/hyperlink" Target="https://data.europa.eu/m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uropean-union.europa.eu/contact-eu/meet-us_mt" TargetMode="External"/><Relationship Id="rId12" Type="http://schemas.openxmlformats.org/officeDocument/2006/relationships/hyperlink" Target="https://eur-lex.europa.e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tyle-guide.europa.eu/o/opportal-service/isg?resource=es/../multilingual/Quick_reference_guide.pdf" TargetMode="External"/><Relationship Id="rId11" Type="http://schemas.openxmlformats.org/officeDocument/2006/relationships/hyperlink" Target="https://european-union.europa.eu/contact-eu/meet-us_mt" TargetMode="External"/><Relationship Id="rId5" Type="http://schemas.openxmlformats.org/officeDocument/2006/relationships/hyperlink" Target="https://style-guide.europa.eu/en/content/-/isg/multi-aux?identifier=disclaimer-formula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op.europa.eu/mt/publication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uropean-union.europa.eu/index_m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539</Words>
  <Characters>4033</Characters>
  <Application>Microsoft Office Word</Application>
  <DocSecurity>0</DocSecurity>
  <Lines>126</Lines>
  <Paragraphs>77</Paragraphs>
  <ScaleCrop>false</ScaleCrop>
  <Company>European Commission </Company>
  <LinksUpToDate>false</LinksUpToDate>
  <CharactersWithSpaces>4495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 – Entities that use the EU legal personality – MT</dc:title>
  <cp:lastModifiedBy>THYLANDER Kate (OP)</cp:lastModifiedBy>
  <cp:revision>2</cp:revision>
  <dcterms:created xsi:type="dcterms:W3CDTF">2025-08-08T11:57:00Z</dcterms:created>
  <dcterms:modified xsi:type="dcterms:W3CDTF">2025-08-08T12:56:00Z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2025-08-08T00:00:00Z</vt:filetime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2025-08-08T12:56:16Z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dcc692fa-08b5-4268-a93b-879340f568ca</vt:lpwstr>
  </property>
  <property fmtid="{D5CDD505-2E9C-101B-9397-08002B2CF9AE}" pid="12" name="MSIP_Label_6bd9ddd1-4d20-43f6-abfa-fc3c07406f94_ContentBits">
    <vt:lpwstr>0</vt:lpwstr>
  </property>
  <property fmtid="{D5CDD505-2E9C-101B-9397-08002B2CF9AE}" pid="13" name="MSIP_Label_6bd9ddd1-4d20-43f6-abfa-fc3c07406f94_Tag">
    <vt:lpwstr>10, 3, 0, 1</vt:lpwstr>
  </property>
</Properties>
</file>